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F8" w:rsidRPr="0034452F" w:rsidRDefault="00FD6F58" w:rsidP="00FD6F58">
      <w:pPr>
        <w:widowControl w:val="0"/>
        <w:jc w:val="both"/>
        <w:rPr>
          <w:rFonts w:asciiTheme="majorHAnsi" w:eastAsiaTheme="minorEastAsia" w:hAnsiTheme="majorHAnsi" w:cstheme="minorBidi"/>
          <w:b/>
          <w:i/>
          <w:kern w:val="2"/>
          <w:sz w:val="44"/>
          <w:szCs w:val="44"/>
        </w:rPr>
      </w:pPr>
      <w:bookmarkStart w:id="0" w:name="_GoBack"/>
      <w:bookmarkEnd w:id="0"/>
      <w:r w:rsidRPr="0034452F">
        <w:rPr>
          <w:rFonts w:asciiTheme="majorHAnsi" w:eastAsiaTheme="minorEastAsia" w:hAnsiTheme="majorHAnsi" w:cstheme="minorBidi" w:hint="eastAsia"/>
          <w:b/>
          <w:i/>
          <w:kern w:val="2"/>
          <w:sz w:val="44"/>
          <w:szCs w:val="44"/>
        </w:rPr>
        <w:t>Booth Personnel Employed</w:t>
      </w:r>
    </w:p>
    <w:p w:rsidR="00D53B9B" w:rsidRPr="00D53B9B" w:rsidRDefault="00D53B9B" w:rsidP="00D53B9B">
      <w:pPr>
        <w:jc w:val="both"/>
        <w:rPr>
          <w:rFonts w:asciiTheme="majorHAnsi" w:hAnsiTheme="majorHAnsi"/>
          <w:sz w:val="21"/>
          <w:szCs w:val="21"/>
        </w:rPr>
      </w:pPr>
      <w:r w:rsidRPr="00D53B9B">
        <w:rPr>
          <w:rFonts w:asciiTheme="majorHAnsi" w:hAnsiTheme="majorHAnsi"/>
          <w:sz w:val="21"/>
          <w:szCs w:val="21"/>
        </w:rPr>
        <w:t xml:space="preserve">After contacting with </w:t>
      </w:r>
      <w:r>
        <w:rPr>
          <w:rFonts w:asciiTheme="majorHAnsi" w:hAnsiTheme="majorHAnsi"/>
          <w:sz w:val="21"/>
          <w:szCs w:val="21"/>
        </w:rPr>
        <w:t>customized</w:t>
      </w:r>
      <w:r>
        <w:rPr>
          <w:rFonts w:asciiTheme="majorHAnsi" w:hAnsiTheme="majorHAnsi" w:hint="eastAsia"/>
          <w:sz w:val="21"/>
          <w:szCs w:val="21"/>
        </w:rPr>
        <w:t xml:space="preserve"> </w:t>
      </w:r>
      <w:r w:rsidRPr="00D53B9B">
        <w:rPr>
          <w:rFonts w:asciiTheme="majorHAnsi" w:hAnsiTheme="majorHAnsi"/>
          <w:sz w:val="21"/>
          <w:szCs w:val="21"/>
        </w:rPr>
        <w:t xml:space="preserve">service providers, the </w:t>
      </w:r>
      <w:r>
        <w:rPr>
          <w:rFonts w:asciiTheme="majorHAnsi" w:hAnsiTheme="majorHAnsi" w:hint="eastAsia"/>
          <w:sz w:val="21"/>
          <w:szCs w:val="21"/>
        </w:rPr>
        <w:t>O</w:t>
      </w:r>
      <w:r w:rsidRPr="00D53B9B">
        <w:rPr>
          <w:rFonts w:asciiTheme="majorHAnsi" w:hAnsiTheme="majorHAnsi"/>
          <w:sz w:val="21"/>
          <w:szCs w:val="21"/>
        </w:rPr>
        <w:t xml:space="preserve">rganizer can instead </w:t>
      </w:r>
      <w:r>
        <w:rPr>
          <w:rFonts w:asciiTheme="majorHAnsi" w:hAnsiTheme="majorHAnsi" w:hint="eastAsia"/>
          <w:sz w:val="21"/>
          <w:szCs w:val="21"/>
        </w:rPr>
        <w:t>employ</w:t>
      </w:r>
      <w:r w:rsidRPr="00D53B9B">
        <w:rPr>
          <w:rFonts w:asciiTheme="majorHAnsi" w:hAnsiTheme="majorHAnsi"/>
          <w:sz w:val="21"/>
          <w:szCs w:val="21"/>
        </w:rPr>
        <w:t xml:space="preserve"> temporary booth service personnel for the exhibitors. Please send the </w:t>
      </w:r>
      <w:r>
        <w:rPr>
          <w:rFonts w:asciiTheme="majorHAnsi" w:hAnsiTheme="majorHAnsi" w:hint="eastAsia"/>
          <w:sz w:val="21"/>
          <w:szCs w:val="21"/>
        </w:rPr>
        <w:t>&lt;Employed Form of Booth Personnel&gt;</w:t>
      </w:r>
      <w:r w:rsidRPr="00D53B9B">
        <w:rPr>
          <w:rFonts w:asciiTheme="majorHAnsi" w:hAnsiTheme="majorHAnsi"/>
          <w:sz w:val="21"/>
          <w:szCs w:val="21"/>
        </w:rPr>
        <w:t xml:space="preserve"> to:</w:t>
      </w:r>
    </w:p>
    <w:p w:rsidR="00D53B9B" w:rsidRDefault="00D53B9B" w:rsidP="00397D7E">
      <w:pPr>
        <w:pStyle w:val="a7"/>
        <w:widowControl w:val="0"/>
        <w:ind w:left="450" w:firstLineChars="0" w:firstLine="0"/>
        <w:jc w:val="both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</w:p>
    <w:p w:rsidR="00D53B9B" w:rsidRPr="00765BC3" w:rsidRDefault="00D53B9B" w:rsidP="00D53B9B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Operation Department,</w:t>
      </w:r>
    </w:p>
    <w:p w:rsidR="00D53B9B" w:rsidRPr="00765BC3" w:rsidRDefault="00D53B9B" w:rsidP="00D53B9B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proofErr w:type="spellStart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MetalForm</w:t>
      </w:r>
      <w:proofErr w:type="spellEnd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 xml:space="preserve"> China Division, </w:t>
      </w:r>
    </w:p>
    <w:p w:rsidR="00D53B9B" w:rsidRPr="00765BC3" w:rsidRDefault="00D53B9B" w:rsidP="00D53B9B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 xml:space="preserve">Confederation of Chinese </w:t>
      </w:r>
      <w:proofErr w:type="spellStart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MetalForming</w:t>
      </w:r>
      <w:proofErr w:type="spellEnd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 xml:space="preserve"> Industry</w:t>
      </w:r>
    </w:p>
    <w:p w:rsidR="00D53B9B" w:rsidRPr="00765BC3" w:rsidRDefault="00D53B9B" w:rsidP="00D53B9B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 xml:space="preserve">10/F </w:t>
      </w:r>
      <w:proofErr w:type="spellStart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Boya</w:t>
      </w:r>
      <w:proofErr w:type="spellEnd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 xml:space="preserve"> Tower C, </w:t>
      </w:r>
      <w:proofErr w:type="spellStart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Zhonguancun</w:t>
      </w:r>
      <w:proofErr w:type="spellEnd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 xml:space="preserve"> Life Science Park, </w:t>
      </w:r>
      <w:proofErr w:type="spellStart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Beiqing</w:t>
      </w:r>
      <w:proofErr w:type="spellEnd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 xml:space="preserve"> Rd., </w:t>
      </w:r>
      <w:proofErr w:type="spellStart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Changping</w:t>
      </w:r>
      <w:proofErr w:type="spellEnd"/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, Beijing 102206, P. R. China.</w:t>
      </w:r>
    </w:p>
    <w:p w:rsidR="00D53B9B" w:rsidRPr="00765BC3" w:rsidRDefault="00D53B9B" w:rsidP="00D53B9B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Tel:</w:t>
      </w:r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：</w:t>
      </w:r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+86 10 5305 6669</w:t>
      </w:r>
    </w:p>
    <w:p w:rsidR="00D53B9B" w:rsidRPr="00765BC3" w:rsidRDefault="00D53B9B" w:rsidP="00D53B9B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Fax</w:t>
      </w:r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>：</w:t>
      </w:r>
      <w:r w:rsidRPr="00765BC3">
        <w:rPr>
          <w:rFonts w:asciiTheme="majorHAnsi" w:hAnsiTheme="majorHAnsi"/>
          <w:i/>
          <w:color w:val="000000" w:themeColor="text1"/>
          <w:sz w:val="21"/>
          <w:szCs w:val="21"/>
        </w:rPr>
        <w:t xml:space="preserve"> +86 10 5305 6644</w:t>
      </w:r>
    </w:p>
    <w:p w:rsidR="00D53B9B" w:rsidRPr="00765BC3" w:rsidRDefault="00D53B9B" w:rsidP="00D53B9B">
      <w:pPr>
        <w:rPr>
          <w:rStyle w:val="a3"/>
          <w:rFonts w:asciiTheme="majorHAnsi" w:hAnsiTheme="majorHAnsi"/>
          <w:i/>
          <w:iCs/>
          <w:sz w:val="21"/>
          <w:szCs w:val="21"/>
        </w:rPr>
      </w:pPr>
      <w:r w:rsidRPr="00765BC3">
        <w:rPr>
          <w:rFonts w:asciiTheme="majorHAnsi" w:hAnsiTheme="majorHAnsi"/>
          <w:i/>
          <w:sz w:val="21"/>
          <w:szCs w:val="21"/>
        </w:rPr>
        <w:t>Email</w:t>
      </w:r>
      <w:r w:rsidRPr="00765BC3">
        <w:rPr>
          <w:rFonts w:asciiTheme="majorHAnsi" w:hAnsiTheme="majorHAnsi"/>
          <w:i/>
          <w:sz w:val="21"/>
          <w:szCs w:val="21"/>
        </w:rPr>
        <w:t>：</w:t>
      </w:r>
      <w:r w:rsidRPr="00765BC3">
        <w:rPr>
          <w:rStyle w:val="a3"/>
          <w:rFonts w:asciiTheme="majorHAnsi" w:hAnsiTheme="majorHAnsi"/>
          <w:i/>
          <w:iCs/>
          <w:sz w:val="21"/>
          <w:szCs w:val="21"/>
        </w:rPr>
        <w:fldChar w:fldCharType="begin"/>
      </w:r>
      <w:r w:rsidRPr="00765BC3">
        <w:rPr>
          <w:rStyle w:val="a3"/>
          <w:rFonts w:asciiTheme="majorHAnsi" w:hAnsiTheme="majorHAnsi"/>
          <w:i/>
          <w:iCs/>
          <w:sz w:val="21"/>
          <w:szCs w:val="21"/>
        </w:rPr>
        <w:instrText xml:space="preserve"> HYPERLINK "mailto:exhibition@chinaforge.org.cn" </w:instrText>
      </w:r>
      <w:r w:rsidRPr="00765BC3">
        <w:rPr>
          <w:rStyle w:val="a3"/>
          <w:rFonts w:asciiTheme="majorHAnsi" w:hAnsiTheme="majorHAnsi"/>
          <w:i/>
          <w:iCs/>
          <w:sz w:val="21"/>
          <w:szCs w:val="21"/>
        </w:rPr>
        <w:fldChar w:fldCharType="separate"/>
      </w:r>
      <w:r w:rsidRPr="00765BC3">
        <w:rPr>
          <w:rStyle w:val="a3"/>
          <w:rFonts w:asciiTheme="majorHAnsi" w:hAnsiTheme="majorHAnsi"/>
          <w:i/>
          <w:iCs/>
          <w:sz w:val="21"/>
          <w:szCs w:val="21"/>
        </w:rPr>
        <w:t>metalform@chinaforge.org.cn</w:t>
      </w:r>
      <w:r w:rsidRPr="00765BC3">
        <w:rPr>
          <w:rStyle w:val="a3"/>
          <w:rFonts w:asciiTheme="majorHAnsi" w:hAnsiTheme="majorHAnsi"/>
          <w:i/>
          <w:iCs/>
          <w:sz w:val="21"/>
          <w:szCs w:val="21"/>
        </w:rPr>
        <w:fldChar w:fldCharType="end"/>
      </w:r>
    </w:p>
    <w:p w:rsidR="00397D7E" w:rsidRPr="00D53B9B" w:rsidRDefault="00397D7E" w:rsidP="00397D7E">
      <w:pPr>
        <w:pStyle w:val="a7"/>
        <w:ind w:left="450" w:firstLineChars="0" w:firstLine="0"/>
        <w:rPr>
          <w:i/>
          <w:iCs/>
          <w:sz w:val="21"/>
          <w:szCs w:val="21"/>
        </w:rPr>
      </w:pPr>
    </w:p>
    <w:p w:rsidR="00D53B9B" w:rsidRPr="00D53B9B" w:rsidRDefault="00D53B9B" w:rsidP="00D53B9B">
      <w:pPr>
        <w:jc w:val="both"/>
        <w:rPr>
          <w:rFonts w:asciiTheme="majorHAnsi" w:hAnsiTheme="majorHAnsi"/>
          <w:b/>
          <w:sz w:val="21"/>
          <w:szCs w:val="21"/>
        </w:rPr>
      </w:pPr>
      <w:r w:rsidRPr="00D53B9B">
        <w:rPr>
          <w:rFonts w:asciiTheme="majorHAnsi" w:hAnsiTheme="majorHAnsi" w:hint="eastAsia"/>
          <w:b/>
          <w:sz w:val="21"/>
          <w:szCs w:val="21"/>
        </w:rPr>
        <w:t>T</w:t>
      </w:r>
      <w:r w:rsidR="00FD6F58" w:rsidRPr="00D53B9B">
        <w:rPr>
          <w:rFonts w:asciiTheme="majorHAnsi" w:hAnsiTheme="majorHAnsi"/>
          <w:b/>
          <w:sz w:val="21"/>
          <w:szCs w:val="21"/>
        </w:rPr>
        <w:t xml:space="preserve">ips: </w:t>
      </w:r>
    </w:p>
    <w:p w:rsidR="00FD6F58" w:rsidRPr="00D53B9B" w:rsidRDefault="00FD6F58" w:rsidP="00D53B9B">
      <w:pPr>
        <w:jc w:val="both"/>
        <w:rPr>
          <w:rFonts w:asciiTheme="majorHAnsi" w:hAnsiTheme="majorHAnsi"/>
          <w:sz w:val="21"/>
          <w:szCs w:val="21"/>
        </w:rPr>
      </w:pPr>
      <w:r w:rsidRPr="00D53B9B">
        <w:rPr>
          <w:rFonts w:asciiTheme="majorHAnsi" w:hAnsiTheme="majorHAnsi"/>
          <w:sz w:val="21"/>
          <w:szCs w:val="21"/>
        </w:rPr>
        <w:t xml:space="preserve">The </w:t>
      </w:r>
      <w:r w:rsidR="00D53B9B">
        <w:rPr>
          <w:rFonts w:asciiTheme="majorHAnsi" w:hAnsiTheme="majorHAnsi" w:hint="eastAsia"/>
          <w:sz w:val="21"/>
          <w:szCs w:val="21"/>
        </w:rPr>
        <w:t>O</w:t>
      </w:r>
      <w:r w:rsidRPr="00D53B9B">
        <w:rPr>
          <w:rFonts w:asciiTheme="majorHAnsi" w:hAnsiTheme="majorHAnsi"/>
          <w:sz w:val="21"/>
          <w:szCs w:val="21"/>
        </w:rPr>
        <w:t xml:space="preserve">rganizer is hired through </w:t>
      </w:r>
      <w:r w:rsidR="00D53B9B">
        <w:rPr>
          <w:rFonts w:asciiTheme="majorHAnsi" w:hAnsiTheme="majorHAnsi"/>
          <w:sz w:val="21"/>
          <w:szCs w:val="21"/>
        </w:rPr>
        <w:t>customized</w:t>
      </w:r>
      <w:r w:rsidR="00D53B9B">
        <w:rPr>
          <w:rFonts w:asciiTheme="majorHAnsi" w:hAnsiTheme="majorHAnsi" w:hint="eastAsia"/>
          <w:sz w:val="21"/>
          <w:szCs w:val="21"/>
        </w:rPr>
        <w:t xml:space="preserve"> </w:t>
      </w:r>
      <w:r w:rsidR="00D53B9B" w:rsidRPr="00D53B9B">
        <w:rPr>
          <w:rFonts w:asciiTheme="majorHAnsi" w:hAnsiTheme="majorHAnsi"/>
          <w:sz w:val="21"/>
          <w:szCs w:val="21"/>
        </w:rPr>
        <w:t>service providers</w:t>
      </w:r>
      <w:r w:rsidRPr="00D53B9B">
        <w:rPr>
          <w:rFonts w:asciiTheme="majorHAnsi" w:hAnsiTheme="majorHAnsi"/>
          <w:sz w:val="21"/>
          <w:szCs w:val="21"/>
        </w:rPr>
        <w:t xml:space="preserve">, and the exhibitors can also directly contact </w:t>
      </w:r>
      <w:r w:rsidR="00D53B9B">
        <w:rPr>
          <w:rFonts w:asciiTheme="majorHAnsi" w:hAnsiTheme="majorHAnsi" w:hint="eastAsia"/>
          <w:sz w:val="21"/>
          <w:szCs w:val="21"/>
        </w:rPr>
        <w:t>to employ booth</w:t>
      </w:r>
      <w:r w:rsidRPr="00D53B9B">
        <w:rPr>
          <w:rFonts w:asciiTheme="majorHAnsi" w:hAnsiTheme="majorHAnsi"/>
          <w:sz w:val="21"/>
          <w:szCs w:val="21"/>
        </w:rPr>
        <w:t xml:space="preserve"> personnel themselves.</w:t>
      </w:r>
    </w:p>
    <w:p w:rsidR="0074171D" w:rsidRPr="00D53B9B" w:rsidRDefault="0074171D" w:rsidP="00D53B9B">
      <w:pPr>
        <w:jc w:val="both"/>
        <w:rPr>
          <w:rFonts w:asciiTheme="majorHAnsi" w:hAnsiTheme="majorHAnsi"/>
          <w:sz w:val="21"/>
          <w:szCs w:val="21"/>
        </w:rPr>
      </w:pPr>
      <w:r w:rsidRPr="00D53B9B">
        <w:rPr>
          <w:rFonts w:asciiTheme="majorHAnsi" w:hAnsiTheme="majorHAnsi"/>
          <w:sz w:val="21"/>
          <w:szCs w:val="21"/>
        </w:rPr>
        <w:br w:type="page"/>
      </w:r>
    </w:p>
    <w:p w:rsidR="00AD6EF8" w:rsidRPr="00DE381C" w:rsidRDefault="00DE381C" w:rsidP="0074171D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DE381C">
        <w:rPr>
          <w:rFonts w:ascii="Arial Narrow" w:hAnsi="Arial Narrow" w:hint="eastAsia"/>
          <w:b/>
          <w:bCs/>
          <w:sz w:val="44"/>
          <w:szCs w:val="44"/>
        </w:rPr>
        <w:lastRenderedPageBreak/>
        <w:t>Employed Form of Booth Personnel</w:t>
      </w:r>
    </w:p>
    <w:p w:rsidR="00DE381C" w:rsidRPr="00365AEE" w:rsidRDefault="00DE381C" w:rsidP="00DE381C">
      <w:pPr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</w:pP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>Company: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                  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Booth No.: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  <w:u w:val="single"/>
        </w:rPr>
        <w:t xml:space="preserve">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</w:t>
      </w:r>
    </w:p>
    <w:p w:rsidR="00DE381C" w:rsidRPr="00365AEE" w:rsidRDefault="00DE381C" w:rsidP="00DE381C">
      <w:pPr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</w:pP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>Address: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              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Post Code: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>Tel: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  <w:u w:val="single"/>
        </w:rPr>
        <w:t xml:space="preserve">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</w:t>
      </w:r>
    </w:p>
    <w:p w:rsidR="00DE381C" w:rsidRPr="00365AEE" w:rsidRDefault="00DE381C" w:rsidP="00DE381C">
      <w:pPr>
        <w:rPr>
          <w:rFonts w:ascii="Arial Narrow" w:eastAsiaTheme="minorEastAsia" w:hAnsi="Arial Narrow" w:cs="Times New Roman"/>
          <w:kern w:val="2"/>
          <w:sz w:val="21"/>
          <w:szCs w:val="21"/>
        </w:rPr>
      </w:pP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>Resp. Person: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>Cell Phone: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   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>Fax: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     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</w:t>
      </w:r>
    </w:p>
    <w:p w:rsidR="00DE381C" w:rsidRPr="00365AEE" w:rsidRDefault="00DE381C" w:rsidP="00DE381C">
      <w:pPr>
        <w:rPr>
          <w:rFonts w:ascii="Arial Narrow" w:eastAsiaTheme="minorEastAsia" w:hAnsi="Arial Narrow" w:cs="Times New Roman"/>
          <w:kern w:val="2"/>
          <w:sz w:val="21"/>
          <w:szCs w:val="21"/>
        </w:rPr>
      </w:pP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>Email: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                                               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  <w:u w:val="single"/>
        </w:rPr>
        <w:t xml:space="preserve"> 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</w:t>
      </w:r>
      <w:r w:rsidRPr="00365AEE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</w:t>
      </w:r>
    </w:p>
    <w:p w:rsidR="0074171D" w:rsidRPr="00DE381C" w:rsidRDefault="0074171D" w:rsidP="00AD6EF8">
      <w:pPr>
        <w:ind w:leftChars="-198" w:left="-59" w:hanging="416"/>
        <w:rPr>
          <w:rFonts w:ascii="Arial Narrow" w:eastAsiaTheme="minorEastAsia" w:hAnsi="Arial Narrow" w:cstheme="minorBidi"/>
          <w:b/>
          <w:i/>
          <w:kern w:val="2"/>
          <w:sz w:val="21"/>
          <w:szCs w:val="21"/>
        </w:rPr>
      </w:pPr>
      <w:r w:rsidRPr="00DE381C">
        <w:rPr>
          <w:rFonts w:ascii="Arial Narrow" w:eastAsiaTheme="minorEastAsia" w:hAnsi="Arial Narrow" w:cstheme="minorBidi"/>
          <w:b/>
          <w:i/>
          <w:kern w:val="2"/>
          <w:sz w:val="21"/>
          <w:szCs w:val="21"/>
        </w:rPr>
        <w:t xml:space="preserve">    </w:t>
      </w:r>
    </w:p>
    <w:p w:rsidR="0074171D" w:rsidRPr="00DE381C" w:rsidRDefault="00DE381C" w:rsidP="00DE381C">
      <w:pPr>
        <w:rPr>
          <w:rFonts w:ascii="Arial Narrow" w:hAnsi="Arial Narrow"/>
          <w:sz w:val="21"/>
          <w:szCs w:val="21"/>
        </w:rPr>
      </w:pPr>
      <w:r w:rsidRPr="00DE381C">
        <w:rPr>
          <w:rFonts w:ascii="Arial Narrow" w:hAnsi="Arial Narrow"/>
          <w:sz w:val="21"/>
          <w:szCs w:val="21"/>
        </w:rPr>
        <w:t>Date of Work:</w:t>
      </w:r>
      <w:r w:rsidR="0074171D" w:rsidRPr="00DE381C">
        <w:rPr>
          <w:rFonts w:ascii="Arial Narrow" w:hAnsi="Arial Narrow"/>
          <w:sz w:val="21"/>
          <w:szCs w:val="21"/>
          <w:u w:val="single"/>
        </w:rPr>
        <w:t xml:space="preserve">                                 </w:t>
      </w:r>
      <w:r>
        <w:rPr>
          <w:rFonts w:ascii="Arial Narrow" w:hAnsi="Arial Narrow" w:hint="eastAsia"/>
          <w:sz w:val="21"/>
          <w:szCs w:val="21"/>
          <w:u w:val="single"/>
        </w:rPr>
        <w:t xml:space="preserve">             </w:t>
      </w:r>
      <w:r w:rsidR="0074171D" w:rsidRPr="00DE381C">
        <w:rPr>
          <w:rFonts w:ascii="Arial Narrow" w:hAnsi="Arial Narrow"/>
          <w:sz w:val="21"/>
          <w:szCs w:val="21"/>
          <w:u w:val="single"/>
        </w:rPr>
        <w:t xml:space="preserve">                        </w:t>
      </w:r>
    </w:p>
    <w:p w:rsidR="0074171D" w:rsidRPr="00DE381C" w:rsidRDefault="00DC2A66" w:rsidP="00DE381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 w:hint="eastAsia"/>
          <w:sz w:val="21"/>
          <w:szCs w:val="21"/>
        </w:rPr>
        <w:t xml:space="preserve">Time of </w:t>
      </w:r>
      <w:r w:rsidR="00DE381C" w:rsidRPr="00DE381C">
        <w:rPr>
          <w:rFonts w:ascii="Arial Narrow" w:hAnsi="Arial Narrow"/>
          <w:sz w:val="21"/>
          <w:szCs w:val="21"/>
        </w:rPr>
        <w:t>Work:</w:t>
      </w:r>
      <w:r w:rsidR="0074171D" w:rsidRPr="00DE381C">
        <w:rPr>
          <w:rFonts w:ascii="Arial Narrow" w:hAnsi="Arial Narrow"/>
          <w:sz w:val="21"/>
          <w:szCs w:val="21"/>
        </w:rPr>
        <w:t xml:space="preserve"> </w:t>
      </w:r>
      <w:r w:rsidR="0074171D" w:rsidRPr="00DE381C">
        <w:rPr>
          <w:rFonts w:ascii="Arial Narrow" w:hAnsi="Arial Narrow"/>
          <w:sz w:val="21"/>
          <w:szCs w:val="21"/>
          <w:u w:val="single"/>
        </w:rPr>
        <w:t xml:space="preserve">                               </w:t>
      </w:r>
      <w:r w:rsidR="00DE381C">
        <w:rPr>
          <w:rFonts w:ascii="Arial Narrow" w:hAnsi="Arial Narrow" w:hint="eastAsia"/>
          <w:sz w:val="21"/>
          <w:szCs w:val="21"/>
          <w:u w:val="single"/>
        </w:rPr>
        <w:t xml:space="preserve">                 </w:t>
      </w:r>
      <w:r w:rsidR="0074171D" w:rsidRPr="00DE381C">
        <w:rPr>
          <w:rFonts w:ascii="Arial Narrow" w:hAnsi="Arial Narrow"/>
          <w:sz w:val="21"/>
          <w:szCs w:val="21"/>
          <w:u w:val="single"/>
        </w:rPr>
        <w:t xml:space="preserve">    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2046"/>
        <w:gridCol w:w="1560"/>
        <w:gridCol w:w="1134"/>
        <w:gridCol w:w="1275"/>
        <w:gridCol w:w="1610"/>
      </w:tblGrid>
      <w:tr w:rsidR="005F1DFD" w:rsidRPr="001A5421" w:rsidTr="001A5421">
        <w:tc>
          <w:tcPr>
            <w:tcW w:w="897" w:type="dxa"/>
          </w:tcPr>
          <w:p w:rsidR="0074171D" w:rsidRPr="001A5421" w:rsidRDefault="00DE381C" w:rsidP="001A542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A5421">
              <w:rPr>
                <w:rFonts w:ascii="Arial Narrow" w:hAnsi="Arial Narrow"/>
                <w:b/>
                <w:sz w:val="21"/>
                <w:szCs w:val="21"/>
              </w:rPr>
              <w:t>Items</w:t>
            </w:r>
          </w:p>
        </w:tc>
        <w:tc>
          <w:tcPr>
            <w:tcW w:w="2046" w:type="dxa"/>
          </w:tcPr>
          <w:p w:rsidR="0074171D" w:rsidRPr="001A5421" w:rsidRDefault="00DE381C" w:rsidP="001A542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A5421">
              <w:rPr>
                <w:rFonts w:ascii="Arial Narrow" w:hAnsi="Arial Narrow" w:hint="eastAsia"/>
                <w:b/>
                <w:sz w:val="21"/>
                <w:szCs w:val="21"/>
              </w:rPr>
              <w:t>Type</w:t>
            </w:r>
          </w:p>
        </w:tc>
        <w:tc>
          <w:tcPr>
            <w:tcW w:w="1560" w:type="dxa"/>
          </w:tcPr>
          <w:p w:rsidR="0074171D" w:rsidRPr="001A5421" w:rsidRDefault="00DE381C" w:rsidP="001A542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A5421">
              <w:rPr>
                <w:rFonts w:ascii="Arial Narrow" w:hAnsi="Arial Narrow" w:hint="eastAsia"/>
                <w:b/>
                <w:sz w:val="21"/>
                <w:szCs w:val="21"/>
              </w:rPr>
              <w:t>No. of Persons</w:t>
            </w:r>
          </w:p>
        </w:tc>
        <w:tc>
          <w:tcPr>
            <w:tcW w:w="1134" w:type="dxa"/>
          </w:tcPr>
          <w:p w:rsidR="0074171D" w:rsidRPr="001A5421" w:rsidRDefault="00DE381C" w:rsidP="001A542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A5421">
              <w:rPr>
                <w:rFonts w:ascii="Arial Narrow" w:hAnsi="Arial Narrow" w:hint="eastAsia"/>
                <w:b/>
                <w:sz w:val="21"/>
                <w:szCs w:val="21"/>
              </w:rPr>
              <w:t>Items</w:t>
            </w:r>
          </w:p>
        </w:tc>
        <w:tc>
          <w:tcPr>
            <w:tcW w:w="1275" w:type="dxa"/>
          </w:tcPr>
          <w:p w:rsidR="0074171D" w:rsidRPr="001A5421" w:rsidRDefault="00DE381C" w:rsidP="001A542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A5421">
              <w:rPr>
                <w:rFonts w:ascii="Arial Narrow" w:hAnsi="Arial Narrow" w:hint="eastAsia"/>
                <w:b/>
                <w:sz w:val="21"/>
                <w:szCs w:val="21"/>
              </w:rPr>
              <w:t>Type</w:t>
            </w:r>
          </w:p>
        </w:tc>
        <w:tc>
          <w:tcPr>
            <w:tcW w:w="1610" w:type="dxa"/>
          </w:tcPr>
          <w:p w:rsidR="0074171D" w:rsidRPr="001A5421" w:rsidRDefault="00DE381C" w:rsidP="001A542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A5421">
              <w:rPr>
                <w:rFonts w:ascii="Arial Narrow" w:hAnsi="Arial Narrow" w:hint="eastAsia"/>
                <w:b/>
                <w:sz w:val="21"/>
                <w:szCs w:val="21"/>
              </w:rPr>
              <w:t>No. of Persons</w:t>
            </w:r>
          </w:p>
        </w:tc>
      </w:tr>
      <w:tr w:rsidR="005F1DFD" w:rsidRPr="00DE381C" w:rsidTr="001A5421">
        <w:tc>
          <w:tcPr>
            <w:tcW w:w="897" w:type="dxa"/>
            <w:vMerge w:val="restart"/>
          </w:tcPr>
          <w:p w:rsidR="0074171D" w:rsidRPr="00DE381C" w:rsidRDefault="00DE381C" w:rsidP="00DE381C">
            <w:pPr>
              <w:rPr>
                <w:rFonts w:ascii="Arial Narrow" w:hAnsi="Arial Narrow"/>
                <w:sz w:val="21"/>
                <w:szCs w:val="21"/>
              </w:rPr>
            </w:pPr>
            <w:r w:rsidRPr="00DE381C">
              <w:rPr>
                <w:rFonts w:ascii="Arial Narrow" w:hAnsi="Arial Narrow"/>
                <w:sz w:val="21"/>
                <w:szCs w:val="21"/>
              </w:rPr>
              <w:t>Work On Site</w:t>
            </w:r>
          </w:p>
        </w:tc>
        <w:tc>
          <w:tcPr>
            <w:tcW w:w="2046" w:type="dxa"/>
          </w:tcPr>
          <w:p w:rsidR="0074171D" w:rsidRPr="00DE381C" w:rsidRDefault="00DE381C" w:rsidP="008F2F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I</w:t>
            </w:r>
            <w:r>
              <w:rPr>
                <w:rFonts w:ascii="Arial Narrow" w:hAnsi="Arial Narrow"/>
                <w:sz w:val="21"/>
                <w:szCs w:val="21"/>
              </w:rPr>
              <w:t>nter-</w:t>
            </w:r>
            <w:r>
              <w:rPr>
                <w:rFonts w:ascii="Arial Narrow" w:hAnsi="Arial Narrow" w:hint="eastAsia"/>
                <w:sz w:val="21"/>
                <w:szCs w:val="21"/>
              </w:rPr>
              <w:t>I</w:t>
            </w:r>
            <w:r w:rsidRPr="00DE381C">
              <w:rPr>
                <w:rFonts w:ascii="Arial Narrow" w:hAnsi="Arial Narrow"/>
                <w:sz w:val="21"/>
                <w:szCs w:val="21"/>
              </w:rPr>
              <w:t>nvestigator</w:t>
            </w:r>
          </w:p>
        </w:tc>
        <w:tc>
          <w:tcPr>
            <w:tcW w:w="156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74171D" w:rsidRPr="00DE381C" w:rsidRDefault="00DE381C" w:rsidP="008F2F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Interpreter</w:t>
            </w:r>
          </w:p>
        </w:tc>
        <w:tc>
          <w:tcPr>
            <w:tcW w:w="1275" w:type="dxa"/>
          </w:tcPr>
          <w:p w:rsidR="0074171D" w:rsidRPr="00DE381C" w:rsidRDefault="005F1DFD" w:rsidP="008F2F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English</w:t>
            </w:r>
          </w:p>
        </w:tc>
        <w:tc>
          <w:tcPr>
            <w:tcW w:w="161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F1DFD" w:rsidRPr="00DE381C" w:rsidTr="001A5421">
        <w:tc>
          <w:tcPr>
            <w:tcW w:w="897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46" w:type="dxa"/>
          </w:tcPr>
          <w:p w:rsidR="0074171D" w:rsidRPr="00DE381C" w:rsidRDefault="005F1DFD" w:rsidP="005F1DF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 xml:space="preserve">Info </w:t>
            </w:r>
            <w:r w:rsidRPr="005F1DFD">
              <w:rPr>
                <w:rFonts w:ascii="Arial Narrow" w:hAnsi="Arial Narrow"/>
                <w:sz w:val="21"/>
                <w:szCs w:val="21"/>
              </w:rPr>
              <w:t>Distributor</w:t>
            </w:r>
          </w:p>
        </w:tc>
        <w:tc>
          <w:tcPr>
            <w:tcW w:w="156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5" w:type="dxa"/>
          </w:tcPr>
          <w:p w:rsidR="0074171D" w:rsidRPr="00DE381C" w:rsidRDefault="005F1DFD" w:rsidP="008F2FD7">
            <w:pPr>
              <w:rPr>
                <w:rFonts w:ascii="Arial Narrow" w:hAnsi="Arial Narrow"/>
                <w:sz w:val="21"/>
                <w:szCs w:val="21"/>
              </w:rPr>
            </w:pPr>
            <w:r w:rsidRPr="005F1DFD">
              <w:rPr>
                <w:rFonts w:ascii="Arial Narrow" w:hAnsi="Arial Narrow" w:hint="eastAsia"/>
                <w:sz w:val="21"/>
                <w:szCs w:val="21"/>
              </w:rPr>
              <w:t>M</w:t>
            </w:r>
            <w:r w:rsidRPr="005F1DFD">
              <w:rPr>
                <w:rFonts w:ascii="Arial Narrow" w:hAnsi="Arial Narrow"/>
                <w:sz w:val="21"/>
                <w:szCs w:val="21"/>
              </w:rPr>
              <w:t>inority</w:t>
            </w:r>
          </w:p>
        </w:tc>
        <w:tc>
          <w:tcPr>
            <w:tcW w:w="161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F1DFD" w:rsidRPr="00DE381C" w:rsidTr="001A5421">
        <w:tc>
          <w:tcPr>
            <w:tcW w:w="897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46" w:type="dxa"/>
          </w:tcPr>
          <w:p w:rsidR="0074171D" w:rsidRPr="00DE381C" w:rsidRDefault="005F1DFD" w:rsidP="008F2FD7">
            <w:pPr>
              <w:rPr>
                <w:rFonts w:ascii="Arial Narrow" w:hAnsi="Arial Narrow"/>
                <w:sz w:val="21"/>
                <w:szCs w:val="21"/>
              </w:rPr>
            </w:pPr>
            <w:r w:rsidRPr="005F1DFD">
              <w:rPr>
                <w:rFonts w:ascii="Arial Narrow" w:hAnsi="Arial Narrow"/>
                <w:sz w:val="21"/>
                <w:szCs w:val="21"/>
              </w:rPr>
              <w:t>Cartoon</w:t>
            </w:r>
          </w:p>
        </w:tc>
        <w:tc>
          <w:tcPr>
            <w:tcW w:w="156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5" w:type="dxa"/>
          </w:tcPr>
          <w:p w:rsidR="0074171D" w:rsidRPr="00DE381C" w:rsidRDefault="005F1DFD" w:rsidP="005F1DF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Accompany (English)</w:t>
            </w:r>
          </w:p>
        </w:tc>
        <w:tc>
          <w:tcPr>
            <w:tcW w:w="161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F1DFD" w:rsidRPr="00DE381C" w:rsidTr="001A5421">
        <w:tc>
          <w:tcPr>
            <w:tcW w:w="897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46" w:type="dxa"/>
          </w:tcPr>
          <w:p w:rsidR="0074171D" w:rsidRPr="00DE381C" w:rsidRDefault="005F1DFD" w:rsidP="008F2FD7">
            <w:pPr>
              <w:rPr>
                <w:rFonts w:ascii="Arial Narrow" w:hAnsi="Arial Narrow"/>
                <w:sz w:val="21"/>
                <w:szCs w:val="21"/>
                <w:lang w:bidi="ar"/>
              </w:rPr>
            </w:pPr>
            <w:r>
              <w:rPr>
                <w:rFonts w:ascii="Arial Narrow" w:hAnsi="Arial Narrow" w:hint="eastAsia"/>
                <w:sz w:val="21"/>
                <w:szCs w:val="21"/>
                <w:lang w:bidi="ar"/>
              </w:rPr>
              <w:t>Booth Staff</w:t>
            </w:r>
          </w:p>
        </w:tc>
        <w:tc>
          <w:tcPr>
            <w:tcW w:w="156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5" w:type="dxa"/>
          </w:tcPr>
          <w:p w:rsidR="0074171D" w:rsidRPr="00DE381C" w:rsidRDefault="005F1DFD" w:rsidP="005F1DF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Simultaneous (English)</w:t>
            </w:r>
          </w:p>
        </w:tc>
        <w:tc>
          <w:tcPr>
            <w:tcW w:w="161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F1DFD" w:rsidRPr="00DE381C" w:rsidTr="001A5421">
        <w:tc>
          <w:tcPr>
            <w:tcW w:w="897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46" w:type="dxa"/>
          </w:tcPr>
          <w:p w:rsidR="0074171D" w:rsidRPr="00DE381C" w:rsidRDefault="005F1DFD" w:rsidP="005F1DFD">
            <w:pPr>
              <w:ind w:left="105" w:hangingChars="50" w:hanging="105"/>
              <w:rPr>
                <w:rFonts w:ascii="Arial Narrow" w:hAnsi="Arial Narrow"/>
                <w:sz w:val="21"/>
                <w:szCs w:val="21"/>
                <w:lang w:bidi="ar"/>
              </w:rPr>
            </w:pPr>
            <w:r>
              <w:rPr>
                <w:rFonts w:ascii="Arial Narrow" w:hAnsi="Arial Narrow" w:hint="eastAsia"/>
                <w:sz w:val="21"/>
                <w:szCs w:val="21"/>
                <w:lang w:bidi="ar"/>
              </w:rPr>
              <w:t>Double-language Staff</w:t>
            </w:r>
          </w:p>
        </w:tc>
        <w:tc>
          <w:tcPr>
            <w:tcW w:w="156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5" w:type="dxa"/>
          </w:tcPr>
          <w:p w:rsidR="0074171D" w:rsidRPr="00DE381C" w:rsidRDefault="005F1DFD" w:rsidP="005F1DF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Simultaneous (</w:t>
            </w:r>
            <w:r w:rsidRPr="005F1DFD">
              <w:rPr>
                <w:rFonts w:ascii="Arial Narrow" w:hAnsi="Arial Narrow" w:hint="eastAsia"/>
                <w:sz w:val="21"/>
                <w:szCs w:val="21"/>
              </w:rPr>
              <w:t>M</w:t>
            </w:r>
            <w:r w:rsidRPr="005F1DFD">
              <w:rPr>
                <w:rFonts w:ascii="Arial Narrow" w:hAnsi="Arial Narrow"/>
                <w:sz w:val="21"/>
                <w:szCs w:val="21"/>
              </w:rPr>
              <w:t>inority</w:t>
            </w:r>
            <w:r>
              <w:rPr>
                <w:rFonts w:ascii="Arial Narrow" w:hAnsi="Arial Narrow" w:hint="eastAsia"/>
                <w:sz w:val="21"/>
                <w:szCs w:val="21"/>
              </w:rPr>
              <w:t>)</w:t>
            </w:r>
          </w:p>
        </w:tc>
        <w:tc>
          <w:tcPr>
            <w:tcW w:w="161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F1DFD" w:rsidRPr="00DE381C" w:rsidTr="001A5421">
        <w:tc>
          <w:tcPr>
            <w:tcW w:w="897" w:type="dxa"/>
            <w:vMerge w:val="restart"/>
          </w:tcPr>
          <w:p w:rsidR="0074171D" w:rsidRPr="00DE381C" w:rsidRDefault="00DE381C" w:rsidP="00DE381C">
            <w:pPr>
              <w:rPr>
                <w:rFonts w:ascii="Arial Narrow" w:hAnsi="Arial Narrow"/>
                <w:sz w:val="21"/>
                <w:szCs w:val="21"/>
              </w:rPr>
            </w:pPr>
            <w:r w:rsidRPr="00DE381C">
              <w:rPr>
                <w:rFonts w:ascii="Arial Narrow" w:hAnsi="Arial Narrow"/>
                <w:sz w:val="21"/>
                <w:szCs w:val="21"/>
              </w:rPr>
              <w:t>Etiquette Service</w:t>
            </w:r>
          </w:p>
        </w:tc>
        <w:tc>
          <w:tcPr>
            <w:tcW w:w="2046" w:type="dxa"/>
          </w:tcPr>
          <w:p w:rsidR="0074171D" w:rsidRPr="00DE381C" w:rsidRDefault="005F1DFD" w:rsidP="008F2FD7">
            <w:pPr>
              <w:rPr>
                <w:rFonts w:ascii="Arial Narrow" w:hAnsi="Arial Narrow"/>
                <w:sz w:val="21"/>
                <w:szCs w:val="21"/>
                <w:lang w:bidi="ar"/>
              </w:rPr>
            </w:pPr>
            <w:r>
              <w:rPr>
                <w:rFonts w:ascii="Arial Narrow" w:hAnsi="Arial Narrow" w:hint="eastAsia"/>
                <w:bCs/>
                <w:sz w:val="21"/>
                <w:szCs w:val="21"/>
              </w:rPr>
              <w:t>Common</w:t>
            </w:r>
          </w:p>
        </w:tc>
        <w:tc>
          <w:tcPr>
            <w:tcW w:w="156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5" w:type="dxa"/>
          </w:tcPr>
          <w:p w:rsidR="0074171D" w:rsidRPr="00DE381C" w:rsidRDefault="000049CA" w:rsidP="000049C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Consecutive (English)</w:t>
            </w:r>
          </w:p>
        </w:tc>
        <w:tc>
          <w:tcPr>
            <w:tcW w:w="161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F1DFD" w:rsidRPr="00DE381C" w:rsidTr="001A5421">
        <w:tc>
          <w:tcPr>
            <w:tcW w:w="897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46" w:type="dxa"/>
          </w:tcPr>
          <w:p w:rsidR="0074171D" w:rsidRPr="00DE381C" w:rsidRDefault="005F1DFD" w:rsidP="008F2FD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Professional</w:t>
            </w:r>
          </w:p>
        </w:tc>
        <w:tc>
          <w:tcPr>
            <w:tcW w:w="1560" w:type="dxa"/>
          </w:tcPr>
          <w:p w:rsidR="0074171D" w:rsidRPr="00DE381C" w:rsidRDefault="0074171D" w:rsidP="008F2FD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5" w:type="dxa"/>
          </w:tcPr>
          <w:p w:rsidR="000049CA" w:rsidRDefault="000049CA" w:rsidP="000049CA">
            <w:pPr>
              <w:ind w:left="105" w:hangingChars="50" w:hanging="10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Consecutive</w:t>
            </w:r>
          </w:p>
          <w:p w:rsidR="0074171D" w:rsidRPr="00DE381C" w:rsidRDefault="000049CA" w:rsidP="000049CA">
            <w:pPr>
              <w:ind w:left="105" w:hangingChars="50" w:hanging="105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(</w:t>
            </w:r>
            <w:r w:rsidRPr="005F1DFD">
              <w:rPr>
                <w:rFonts w:ascii="Arial Narrow" w:hAnsi="Arial Narrow" w:hint="eastAsia"/>
                <w:sz w:val="21"/>
                <w:szCs w:val="21"/>
              </w:rPr>
              <w:t>M</w:t>
            </w:r>
            <w:r w:rsidRPr="005F1DFD">
              <w:rPr>
                <w:rFonts w:ascii="Arial Narrow" w:hAnsi="Arial Narrow"/>
                <w:sz w:val="21"/>
                <w:szCs w:val="21"/>
              </w:rPr>
              <w:t>inority</w:t>
            </w:r>
            <w:r>
              <w:rPr>
                <w:rFonts w:ascii="Arial Narrow" w:hAnsi="Arial Narrow" w:hint="eastAsia"/>
                <w:sz w:val="21"/>
                <w:szCs w:val="21"/>
              </w:rPr>
              <w:t>)</w:t>
            </w:r>
          </w:p>
        </w:tc>
        <w:tc>
          <w:tcPr>
            <w:tcW w:w="161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F1DFD" w:rsidRPr="00DE381C" w:rsidTr="001A5421">
        <w:tc>
          <w:tcPr>
            <w:tcW w:w="897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46" w:type="dxa"/>
          </w:tcPr>
          <w:p w:rsidR="0074171D" w:rsidRPr="00DE381C" w:rsidRDefault="005F1DFD" w:rsidP="008F2FD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  <w:lang w:bidi="ar"/>
              </w:rPr>
              <w:t>Double-language</w:t>
            </w:r>
          </w:p>
        </w:tc>
        <w:tc>
          <w:tcPr>
            <w:tcW w:w="1560" w:type="dxa"/>
          </w:tcPr>
          <w:p w:rsidR="0074171D" w:rsidRPr="00DE381C" w:rsidRDefault="0074171D" w:rsidP="008F2FD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5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10" w:type="dxa"/>
          </w:tcPr>
          <w:p w:rsidR="0074171D" w:rsidRPr="00DE381C" w:rsidRDefault="0074171D" w:rsidP="008F2FD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4171D" w:rsidRDefault="0074171D" w:rsidP="0074171D">
      <w:pPr>
        <w:rPr>
          <w:sz w:val="21"/>
          <w:szCs w:val="21"/>
        </w:rPr>
      </w:pPr>
    </w:p>
    <w:p w:rsidR="0074171D" w:rsidRPr="00DC2A66" w:rsidRDefault="000049CA" w:rsidP="0074171D">
      <w:pPr>
        <w:rPr>
          <w:rFonts w:ascii="Arial Narrow" w:hAnsi="Arial Narrow"/>
          <w:sz w:val="21"/>
          <w:szCs w:val="21"/>
          <w:u w:val="single"/>
        </w:rPr>
      </w:pPr>
      <w:r w:rsidRPr="00DC2A66">
        <w:rPr>
          <w:rFonts w:ascii="Arial Narrow" w:hAnsi="Arial Narrow"/>
          <w:sz w:val="21"/>
          <w:szCs w:val="21"/>
        </w:rPr>
        <w:t>Total of Cost:</w:t>
      </w:r>
      <w:r w:rsidR="0074171D" w:rsidRPr="00DC2A66">
        <w:rPr>
          <w:rFonts w:ascii="Arial Narrow" w:hAnsi="Arial Narrow"/>
          <w:sz w:val="21"/>
          <w:szCs w:val="21"/>
          <w:u w:val="single"/>
        </w:rPr>
        <w:t xml:space="preserve">                                                                     </w:t>
      </w:r>
    </w:p>
    <w:p w:rsidR="00DC2A66" w:rsidRDefault="00DC2A66" w:rsidP="0074171D">
      <w:pPr>
        <w:rPr>
          <w:sz w:val="21"/>
          <w:szCs w:val="21"/>
        </w:rPr>
      </w:pPr>
    </w:p>
    <w:p w:rsidR="0074171D" w:rsidRDefault="00DC2A66" w:rsidP="007417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Tips:</w:t>
      </w:r>
    </w:p>
    <w:p w:rsidR="00DC2A66" w:rsidRDefault="00DC2A66" w:rsidP="00DC2A66">
      <w:pPr>
        <w:jc w:val="both"/>
        <w:rPr>
          <w:rFonts w:ascii="Arial Narrow" w:hAnsi="Arial Narrow"/>
          <w:sz w:val="21"/>
          <w:szCs w:val="21"/>
        </w:rPr>
      </w:pPr>
      <w:r w:rsidRPr="00E210CA">
        <w:rPr>
          <w:rFonts w:ascii="Arial Narrow" w:hAnsi="Arial Narrow"/>
          <w:sz w:val="21"/>
          <w:szCs w:val="21"/>
        </w:rPr>
        <w:t xml:space="preserve">1. Please make sure to write down your contact information for us to contact you. This page is not enough and can be copied. </w:t>
      </w:r>
    </w:p>
    <w:p w:rsidR="00DC2A66" w:rsidRDefault="00DC2A66" w:rsidP="00DC2A66">
      <w:pPr>
        <w:jc w:val="both"/>
        <w:rPr>
          <w:rFonts w:ascii="Arial Narrow" w:hAnsi="Arial Narrow"/>
          <w:sz w:val="21"/>
          <w:szCs w:val="21"/>
        </w:rPr>
      </w:pPr>
      <w:r w:rsidRPr="00E210CA">
        <w:rPr>
          <w:rFonts w:ascii="Arial Narrow" w:hAnsi="Arial Narrow"/>
          <w:sz w:val="21"/>
          <w:szCs w:val="21"/>
        </w:rPr>
        <w:t xml:space="preserve">2. Please fill in the above form, </w:t>
      </w:r>
      <w:r>
        <w:rPr>
          <w:rFonts w:ascii="Arial Narrow" w:hAnsi="Arial Narrow" w:hint="eastAsia"/>
          <w:sz w:val="21"/>
          <w:szCs w:val="21"/>
        </w:rPr>
        <w:t xml:space="preserve">send it by </w:t>
      </w:r>
      <w:r w:rsidRPr="00E210CA">
        <w:rPr>
          <w:rFonts w:ascii="Arial Narrow" w:hAnsi="Arial Narrow"/>
          <w:sz w:val="21"/>
          <w:szCs w:val="21"/>
        </w:rPr>
        <w:t>fax or email to:</w:t>
      </w:r>
    </w:p>
    <w:p w:rsidR="00DC2A66" w:rsidRPr="00E210CA" w:rsidRDefault="00DC2A66" w:rsidP="00DC2A66">
      <w:pPr>
        <w:jc w:val="both"/>
        <w:rPr>
          <w:rFonts w:ascii="Arial Narrow" w:hAnsi="Arial Narrow"/>
          <w:sz w:val="21"/>
          <w:szCs w:val="21"/>
        </w:rPr>
      </w:pPr>
    </w:p>
    <w:p w:rsidR="00DC2A66" w:rsidRPr="00DE626F" w:rsidRDefault="00DC2A66" w:rsidP="00DC2A66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Operation Department,</w:t>
      </w:r>
    </w:p>
    <w:p w:rsidR="00DC2A66" w:rsidRPr="00DE626F" w:rsidRDefault="00DC2A66" w:rsidP="00DC2A66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MetalForm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China Division, </w:t>
      </w:r>
    </w:p>
    <w:p w:rsidR="00DC2A66" w:rsidRPr="00DE626F" w:rsidRDefault="00DC2A66" w:rsidP="00DC2A66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Confederation of Chinese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MetalForming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Industry</w:t>
      </w:r>
    </w:p>
    <w:p w:rsidR="00DC2A66" w:rsidRPr="00DE626F" w:rsidRDefault="00DC2A66" w:rsidP="00DC2A66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10/F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Boya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Tower C,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Zhonguancun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Life Science Park,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Beiqing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Rd.,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Changping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, Beijing 102206, P. R. China.</w:t>
      </w:r>
    </w:p>
    <w:p w:rsidR="00DC2A66" w:rsidRPr="0093465E" w:rsidRDefault="00DC2A66" w:rsidP="00DC2A66">
      <w:pPr>
        <w:jc w:val="both"/>
        <w:rPr>
          <w:rFonts w:ascii="Arial Narrow" w:hAnsi="Arial Narrow"/>
          <w:i/>
          <w:color w:val="000000" w:themeColor="text1"/>
          <w:sz w:val="21"/>
          <w:szCs w:val="21"/>
          <w:lang w:val="de-DE"/>
        </w:rPr>
      </w:pPr>
      <w:r w:rsidRPr="0093465E">
        <w:rPr>
          <w:rFonts w:ascii="Arial Narrow" w:hAnsi="Arial Narrow"/>
          <w:i/>
          <w:color w:val="000000" w:themeColor="text1"/>
          <w:sz w:val="21"/>
          <w:szCs w:val="21"/>
          <w:lang w:val="de-DE"/>
        </w:rPr>
        <w:t>Tel:</w:t>
      </w:r>
      <w:r w:rsidRPr="0093465E">
        <w:rPr>
          <w:rFonts w:ascii="Arial Narrow" w:hAnsi="Arial Narrow"/>
          <w:i/>
          <w:color w:val="000000" w:themeColor="text1"/>
          <w:sz w:val="21"/>
          <w:szCs w:val="21"/>
          <w:lang w:val="de-DE"/>
        </w:rPr>
        <w:t>：</w:t>
      </w:r>
      <w:r w:rsidRPr="0093465E">
        <w:rPr>
          <w:rFonts w:ascii="Arial Narrow" w:hAnsi="Arial Narrow"/>
          <w:i/>
          <w:color w:val="000000" w:themeColor="text1"/>
          <w:sz w:val="21"/>
          <w:szCs w:val="21"/>
          <w:lang w:val="de-DE"/>
        </w:rPr>
        <w:t>+86 10 5305 6669</w:t>
      </w:r>
    </w:p>
    <w:p w:rsidR="00DC2A66" w:rsidRPr="0093465E" w:rsidRDefault="00DC2A66" w:rsidP="00DC2A66">
      <w:pPr>
        <w:jc w:val="both"/>
        <w:rPr>
          <w:rFonts w:ascii="Arial Narrow" w:hAnsi="Arial Narrow"/>
          <w:i/>
          <w:color w:val="000000" w:themeColor="text1"/>
          <w:sz w:val="21"/>
          <w:szCs w:val="21"/>
          <w:lang w:val="de-DE"/>
        </w:rPr>
      </w:pPr>
      <w:r w:rsidRPr="0093465E">
        <w:rPr>
          <w:rFonts w:ascii="Arial Narrow" w:hAnsi="Arial Narrow"/>
          <w:i/>
          <w:color w:val="000000" w:themeColor="text1"/>
          <w:sz w:val="21"/>
          <w:szCs w:val="21"/>
          <w:lang w:val="de-DE"/>
        </w:rPr>
        <w:t>Fax</w:t>
      </w:r>
      <w:r w:rsidRPr="0093465E">
        <w:rPr>
          <w:rFonts w:ascii="Arial Narrow" w:hAnsi="Arial Narrow"/>
          <w:i/>
          <w:color w:val="000000" w:themeColor="text1"/>
          <w:sz w:val="21"/>
          <w:szCs w:val="21"/>
          <w:lang w:val="de-DE"/>
        </w:rPr>
        <w:t>：</w:t>
      </w:r>
      <w:r w:rsidRPr="0093465E">
        <w:rPr>
          <w:rFonts w:ascii="Arial Narrow" w:hAnsi="Arial Narrow"/>
          <w:i/>
          <w:color w:val="000000" w:themeColor="text1"/>
          <w:sz w:val="21"/>
          <w:szCs w:val="21"/>
          <w:lang w:val="de-DE"/>
        </w:rPr>
        <w:t xml:space="preserve"> +86 10 5305 6644</w:t>
      </w:r>
    </w:p>
    <w:p w:rsidR="00DC2A66" w:rsidRPr="0093465E" w:rsidRDefault="00DC2A66" w:rsidP="00DC2A66">
      <w:pPr>
        <w:rPr>
          <w:rStyle w:val="a3"/>
          <w:rFonts w:ascii="Arial Narrow" w:hAnsi="Arial Narrow"/>
          <w:i/>
          <w:iCs/>
          <w:sz w:val="21"/>
          <w:szCs w:val="21"/>
          <w:lang w:val="de-DE"/>
        </w:rPr>
      </w:pPr>
      <w:r w:rsidRPr="0093465E">
        <w:rPr>
          <w:rFonts w:ascii="Arial Narrow" w:hAnsi="Arial Narrow"/>
          <w:i/>
          <w:sz w:val="21"/>
          <w:szCs w:val="21"/>
          <w:lang w:val="de-DE"/>
        </w:rPr>
        <w:t>Email</w:t>
      </w:r>
      <w:r w:rsidRPr="0093465E">
        <w:rPr>
          <w:rFonts w:ascii="Arial Narrow" w:hAnsi="Arial Narrow"/>
          <w:i/>
          <w:sz w:val="21"/>
          <w:szCs w:val="21"/>
          <w:lang w:val="de-DE"/>
        </w:rPr>
        <w:t>：</w:t>
      </w:r>
      <w:hyperlink r:id="rId7" w:history="1">
        <w:r w:rsidRPr="0093465E">
          <w:rPr>
            <w:rStyle w:val="a3"/>
            <w:rFonts w:ascii="Arial Narrow" w:hAnsi="Arial Narrow"/>
            <w:i/>
            <w:iCs/>
            <w:sz w:val="21"/>
            <w:szCs w:val="21"/>
            <w:lang w:val="de-DE"/>
          </w:rPr>
          <w:t>metalform@chinaforge.org.cn</w:t>
        </w:r>
      </w:hyperlink>
    </w:p>
    <w:p w:rsidR="0074171D" w:rsidRPr="0093465E" w:rsidRDefault="0074171D" w:rsidP="0074171D">
      <w:pPr>
        <w:rPr>
          <w:sz w:val="21"/>
          <w:szCs w:val="21"/>
          <w:lang w:val="de-DE"/>
        </w:rPr>
      </w:pPr>
    </w:p>
    <w:p w:rsidR="00DC2A66" w:rsidRDefault="00DC2A66" w:rsidP="00DC2A6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 w:hint="eastAsia"/>
          <w:sz w:val="21"/>
          <w:szCs w:val="21"/>
        </w:rPr>
        <w:t>3</w:t>
      </w:r>
      <w:r w:rsidRPr="00DC2A66">
        <w:rPr>
          <w:rFonts w:ascii="Arial Narrow" w:hAnsi="Arial Narrow"/>
          <w:sz w:val="21"/>
          <w:szCs w:val="21"/>
        </w:rPr>
        <w:t xml:space="preserve">. The working hours of all the above personnel are 8 hours / day. If the working hours exceed the time limit, the overtime pay is calculated as per </w:t>
      </w:r>
      <w:r>
        <w:rPr>
          <w:rFonts w:ascii="Arial Narrow" w:hAnsi="Arial Narrow"/>
          <w:sz w:val="21"/>
          <w:szCs w:val="21"/>
        </w:rPr>
        <w:t xml:space="preserve">daily salary / 8 hours. </w:t>
      </w:r>
      <w:r>
        <w:rPr>
          <w:rFonts w:ascii="Arial Narrow" w:hAnsi="Arial Narrow" w:hint="eastAsia"/>
          <w:sz w:val="21"/>
          <w:szCs w:val="21"/>
        </w:rPr>
        <w:t>You</w:t>
      </w:r>
      <w:r w:rsidRPr="00DC2A66">
        <w:rPr>
          <w:rFonts w:ascii="Arial Narrow" w:hAnsi="Arial Narrow"/>
          <w:sz w:val="21"/>
          <w:szCs w:val="21"/>
        </w:rPr>
        <w:t xml:space="preserve"> need to provide the lunch, drinking water and certificates of the staff. The quotation includes the transportation fee. Please make an appointment 10 days in advance</w:t>
      </w:r>
      <w:r>
        <w:rPr>
          <w:rFonts w:ascii="Arial Narrow" w:hAnsi="Arial Narrow" w:hint="eastAsia"/>
          <w:sz w:val="21"/>
          <w:szCs w:val="21"/>
        </w:rPr>
        <w:t>.</w:t>
      </w:r>
    </w:p>
    <w:p w:rsidR="00DC2A66" w:rsidRDefault="00DC2A66" w:rsidP="00DC2A66">
      <w:pPr>
        <w:jc w:val="both"/>
        <w:rPr>
          <w:rFonts w:ascii="Arial Narrow" w:hAnsi="Arial Narrow"/>
          <w:sz w:val="21"/>
          <w:szCs w:val="21"/>
        </w:rPr>
      </w:pPr>
    </w:p>
    <w:p w:rsidR="00DC2A66" w:rsidRDefault="00DC2A66" w:rsidP="00DC2A66">
      <w:pPr>
        <w:jc w:val="both"/>
        <w:rPr>
          <w:rFonts w:ascii="Arial Narrow" w:hAnsi="Arial Narrow"/>
          <w:sz w:val="21"/>
          <w:szCs w:val="21"/>
        </w:rPr>
      </w:pPr>
      <w:r w:rsidRPr="00DC2A66">
        <w:rPr>
          <w:rFonts w:ascii="Arial Narrow" w:hAnsi="Arial Narrow" w:hint="eastAsia"/>
          <w:sz w:val="21"/>
          <w:szCs w:val="21"/>
        </w:rPr>
        <w:lastRenderedPageBreak/>
        <w:t>4</w:t>
      </w:r>
      <w:r w:rsidRPr="00DC2A66">
        <w:rPr>
          <w:rFonts w:ascii="Arial Narrow" w:hAnsi="Arial Narrow"/>
          <w:sz w:val="21"/>
          <w:szCs w:val="21"/>
        </w:rPr>
        <w:t xml:space="preserve">. 80% payment </w:t>
      </w:r>
      <w:r>
        <w:rPr>
          <w:rFonts w:ascii="Arial Narrow" w:hAnsi="Arial Narrow" w:hint="eastAsia"/>
          <w:sz w:val="21"/>
          <w:szCs w:val="21"/>
        </w:rPr>
        <w:t xml:space="preserve">as advance </w:t>
      </w:r>
      <w:r w:rsidRPr="00DC2A66">
        <w:rPr>
          <w:rFonts w:ascii="Arial Narrow" w:hAnsi="Arial Narrow"/>
          <w:sz w:val="21"/>
          <w:szCs w:val="21"/>
        </w:rPr>
        <w:t xml:space="preserve">shall be paid for the services ordered within three days after the signing of the order. The balance shall be paid in cash on the first day of the </w:t>
      </w:r>
      <w:r>
        <w:rPr>
          <w:rFonts w:ascii="Arial Narrow" w:hAnsi="Arial Narrow" w:hint="eastAsia"/>
          <w:sz w:val="21"/>
          <w:szCs w:val="21"/>
        </w:rPr>
        <w:t>work</w:t>
      </w:r>
      <w:r w:rsidRPr="00DC2A66">
        <w:rPr>
          <w:rFonts w:ascii="Arial Narrow" w:hAnsi="Arial Narrow"/>
          <w:sz w:val="21"/>
          <w:szCs w:val="21"/>
        </w:rPr>
        <w:t xml:space="preserve">. If the advance is not received on time, relevant services will not be provided (full payment shall be paid for the foreign customers, and the agreed content shall be </w:t>
      </w:r>
      <w:r>
        <w:rPr>
          <w:rFonts w:ascii="Arial Narrow" w:hAnsi="Arial Narrow"/>
          <w:sz w:val="21"/>
          <w:szCs w:val="21"/>
        </w:rPr>
        <w:t>subject to the round-trip mail)</w:t>
      </w:r>
      <w:r>
        <w:rPr>
          <w:rFonts w:ascii="Arial Narrow" w:hAnsi="Arial Narrow" w:hint="eastAsia"/>
          <w:sz w:val="21"/>
          <w:szCs w:val="21"/>
        </w:rPr>
        <w:t>.</w:t>
      </w:r>
    </w:p>
    <w:p w:rsidR="00DC2A66" w:rsidRDefault="00DC2A66" w:rsidP="00DC2A66">
      <w:pPr>
        <w:jc w:val="both"/>
        <w:rPr>
          <w:rFonts w:ascii="Arial Narrow" w:hAnsi="Arial Narrow"/>
          <w:sz w:val="21"/>
          <w:szCs w:val="21"/>
        </w:rPr>
      </w:pPr>
      <w:r w:rsidRPr="00DC2A66">
        <w:rPr>
          <w:rFonts w:ascii="Arial Narrow" w:hAnsi="Arial Narrow" w:hint="eastAsia"/>
          <w:sz w:val="21"/>
          <w:szCs w:val="21"/>
        </w:rPr>
        <w:t>5</w:t>
      </w:r>
      <w:r w:rsidRPr="00DC2A66">
        <w:rPr>
          <w:rFonts w:ascii="Arial Narrow" w:hAnsi="Arial Narrow"/>
          <w:sz w:val="21"/>
          <w:szCs w:val="21"/>
        </w:rPr>
        <w:t xml:space="preserve">. If the deadline for application is 6 days before the exhibition's opening date, 30% extra </w:t>
      </w:r>
      <w:r>
        <w:rPr>
          <w:rFonts w:ascii="Arial Narrow" w:hAnsi="Arial Narrow" w:hint="eastAsia"/>
          <w:sz w:val="21"/>
          <w:szCs w:val="21"/>
        </w:rPr>
        <w:t>fee</w:t>
      </w:r>
      <w:r w:rsidRPr="00DC2A66">
        <w:rPr>
          <w:rFonts w:ascii="Arial Narrow" w:hAnsi="Arial Narrow"/>
          <w:sz w:val="21"/>
          <w:szCs w:val="21"/>
        </w:rPr>
        <w:t xml:space="preserve"> will be charged for bookings after that, and 100% extra </w:t>
      </w:r>
      <w:r>
        <w:rPr>
          <w:rFonts w:ascii="Arial Narrow" w:hAnsi="Arial Narrow" w:hint="eastAsia"/>
          <w:sz w:val="21"/>
          <w:szCs w:val="21"/>
        </w:rPr>
        <w:t xml:space="preserve">fee </w:t>
      </w:r>
      <w:r w:rsidRPr="00DC2A66">
        <w:rPr>
          <w:rFonts w:ascii="Arial Narrow" w:hAnsi="Arial Narrow"/>
          <w:sz w:val="21"/>
          <w:szCs w:val="21"/>
        </w:rPr>
        <w:t>will be charged for bookin</w:t>
      </w:r>
      <w:r>
        <w:rPr>
          <w:rFonts w:ascii="Arial Narrow" w:hAnsi="Arial Narrow"/>
          <w:sz w:val="21"/>
          <w:szCs w:val="21"/>
        </w:rPr>
        <w:t>gs during the exhibition period</w:t>
      </w:r>
      <w:r>
        <w:rPr>
          <w:rFonts w:ascii="Arial Narrow" w:hAnsi="Arial Narrow" w:hint="eastAsia"/>
          <w:sz w:val="21"/>
          <w:szCs w:val="21"/>
        </w:rPr>
        <w:t>.</w:t>
      </w:r>
    </w:p>
    <w:p w:rsidR="00DC2A66" w:rsidRPr="00DC2A66" w:rsidRDefault="00DC2A66" w:rsidP="00DC2A66">
      <w:pPr>
        <w:jc w:val="both"/>
        <w:rPr>
          <w:rFonts w:ascii="Arial Narrow" w:hAnsi="Arial Narrow"/>
          <w:sz w:val="21"/>
          <w:szCs w:val="21"/>
        </w:rPr>
      </w:pPr>
      <w:r w:rsidRPr="00DC2A66">
        <w:rPr>
          <w:rFonts w:ascii="Arial Narrow" w:hAnsi="Arial Narrow" w:hint="eastAsia"/>
          <w:sz w:val="21"/>
          <w:szCs w:val="21"/>
        </w:rPr>
        <w:t>6</w:t>
      </w:r>
      <w:r w:rsidRPr="00DC2A66">
        <w:rPr>
          <w:rFonts w:ascii="Arial Narrow" w:hAnsi="Arial Narrow"/>
          <w:sz w:val="21"/>
          <w:szCs w:val="21"/>
        </w:rPr>
        <w:t>. The above expenses do not include</w:t>
      </w:r>
      <w:r>
        <w:rPr>
          <w:rFonts w:ascii="Arial Narrow" w:hAnsi="Arial Narrow" w:hint="eastAsia"/>
          <w:sz w:val="21"/>
          <w:szCs w:val="21"/>
        </w:rPr>
        <w:t xml:space="preserve"> official </w:t>
      </w:r>
      <w:r>
        <w:rPr>
          <w:rFonts w:ascii="Arial Narrow" w:hAnsi="Arial Narrow"/>
          <w:sz w:val="21"/>
          <w:szCs w:val="21"/>
        </w:rPr>
        <w:t>receipt</w:t>
      </w:r>
      <w:r>
        <w:rPr>
          <w:rFonts w:ascii="Arial Narrow" w:hAnsi="Arial Narrow" w:hint="eastAsia"/>
          <w:sz w:val="21"/>
          <w:szCs w:val="21"/>
        </w:rPr>
        <w:t>s/</w:t>
      </w:r>
      <w:r w:rsidRPr="00DC2A66">
        <w:rPr>
          <w:rFonts w:ascii="Arial Narrow" w:hAnsi="Arial Narrow"/>
          <w:sz w:val="21"/>
          <w:szCs w:val="21"/>
        </w:rPr>
        <w:t>invoices</w:t>
      </w:r>
      <w:r>
        <w:rPr>
          <w:rFonts w:ascii="Arial Narrow" w:hAnsi="Arial Narrow" w:hint="eastAsia"/>
          <w:sz w:val="21"/>
          <w:szCs w:val="21"/>
        </w:rPr>
        <w:t xml:space="preserve"> issued, i</w:t>
      </w:r>
      <w:r w:rsidRPr="00DC2A66">
        <w:rPr>
          <w:rFonts w:ascii="Arial Narrow" w:hAnsi="Arial Narrow"/>
          <w:sz w:val="21"/>
          <w:szCs w:val="21"/>
        </w:rPr>
        <w:t xml:space="preserve">f an </w:t>
      </w:r>
      <w:r>
        <w:rPr>
          <w:rFonts w:ascii="Arial Narrow" w:hAnsi="Arial Narrow" w:hint="eastAsia"/>
          <w:sz w:val="21"/>
          <w:szCs w:val="21"/>
        </w:rPr>
        <w:t>official receipt/</w:t>
      </w:r>
      <w:r w:rsidRPr="00DC2A66">
        <w:rPr>
          <w:rFonts w:ascii="Arial Narrow" w:hAnsi="Arial Narrow"/>
          <w:sz w:val="21"/>
          <w:szCs w:val="21"/>
        </w:rPr>
        <w:t>invoice</w:t>
      </w:r>
      <w:r w:rsidR="002E5EAB">
        <w:rPr>
          <w:rFonts w:ascii="Arial Narrow" w:hAnsi="Arial Narrow" w:hint="eastAsia"/>
          <w:sz w:val="21"/>
          <w:szCs w:val="21"/>
        </w:rPr>
        <w:t>s is</w:t>
      </w:r>
      <w:r w:rsidRPr="00DC2A66">
        <w:rPr>
          <w:rFonts w:ascii="Arial Narrow" w:hAnsi="Arial Narrow"/>
          <w:sz w:val="21"/>
          <w:szCs w:val="21"/>
        </w:rPr>
        <w:t xml:space="preserve"> needed, 17% of the tax shall be paid. The</w:t>
      </w:r>
      <w:r w:rsidR="002E5EAB">
        <w:rPr>
          <w:rFonts w:ascii="Arial Narrow" w:hAnsi="Arial Narrow" w:hint="eastAsia"/>
          <w:sz w:val="21"/>
          <w:szCs w:val="21"/>
        </w:rPr>
        <w:t xml:space="preserve"> receipt/</w:t>
      </w:r>
      <w:r w:rsidRPr="00DC2A66">
        <w:rPr>
          <w:rFonts w:ascii="Arial Narrow" w:hAnsi="Arial Narrow"/>
          <w:sz w:val="21"/>
          <w:szCs w:val="21"/>
        </w:rPr>
        <w:t xml:space="preserve"> invoice item is the personnel service fee</w:t>
      </w:r>
      <w:r w:rsidR="002E5EAB">
        <w:rPr>
          <w:rFonts w:ascii="Arial Narrow" w:hAnsi="Arial Narrow" w:hint="eastAsia"/>
          <w:sz w:val="21"/>
          <w:szCs w:val="21"/>
        </w:rPr>
        <w:t>.</w:t>
      </w:r>
    </w:p>
    <w:p w:rsidR="00FD6F58" w:rsidRDefault="00FD6F58" w:rsidP="00FD6F58">
      <w:pPr>
        <w:rPr>
          <w:sz w:val="20"/>
          <w:szCs w:val="20"/>
        </w:rPr>
      </w:pPr>
      <w:r w:rsidRPr="00FD6F58">
        <w:rPr>
          <w:sz w:val="20"/>
          <w:szCs w:val="20"/>
        </w:rPr>
        <w:t xml:space="preserve">                                </w:t>
      </w:r>
    </w:p>
    <w:p w:rsidR="00DC2A66" w:rsidRDefault="00DC2A66">
      <w:pPr>
        <w:rPr>
          <w:sz w:val="20"/>
          <w:szCs w:val="20"/>
        </w:rPr>
      </w:pPr>
    </w:p>
    <w:sectPr w:rsidR="00DC2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5A" w:rsidRDefault="00DD755A" w:rsidP="00413975">
      <w:r>
        <w:separator/>
      </w:r>
    </w:p>
  </w:endnote>
  <w:endnote w:type="continuationSeparator" w:id="0">
    <w:p w:rsidR="00DD755A" w:rsidRDefault="00DD755A" w:rsidP="004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5A" w:rsidRDefault="00DD755A" w:rsidP="00413975">
      <w:r>
        <w:separator/>
      </w:r>
    </w:p>
  </w:footnote>
  <w:footnote w:type="continuationSeparator" w:id="0">
    <w:p w:rsidR="00DD755A" w:rsidRDefault="00DD755A" w:rsidP="0041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131970"/>
    <w:multiLevelType w:val="multilevel"/>
    <w:tmpl w:val="2C131970"/>
    <w:lvl w:ilvl="0">
      <w:start w:val="1"/>
      <w:numFmt w:val="decimal"/>
      <w:suff w:val="space"/>
      <w:lvlText w:val="2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9458B8"/>
    <w:multiLevelType w:val="hybridMultilevel"/>
    <w:tmpl w:val="7348299C"/>
    <w:lvl w:ilvl="0" w:tplc="D34CB102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8B1A17"/>
    <w:multiLevelType w:val="hybridMultilevel"/>
    <w:tmpl w:val="1C461038"/>
    <w:lvl w:ilvl="0" w:tplc="8B42D07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096596"/>
    <w:multiLevelType w:val="multilevel"/>
    <w:tmpl w:val="DEC26E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A12342"/>
    <w:multiLevelType w:val="hybridMultilevel"/>
    <w:tmpl w:val="898E7368"/>
    <w:lvl w:ilvl="0" w:tplc="95E86D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504227C"/>
    <w:multiLevelType w:val="hybridMultilevel"/>
    <w:tmpl w:val="4CE20FF0"/>
    <w:lvl w:ilvl="0" w:tplc="544096D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BCD849F6">
      <w:start w:val="5"/>
      <w:numFmt w:val="decimal"/>
      <w:lvlText w:val="%2，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 w15:restartNumberingAfterBreak="0">
    <w:nsid w:val="6A9A6D50"/>
    <w:multiLevelType w:val="hybridMultilevel"/>
    <w:tmpl w:val="7AF81790"/>
    <w:lvl w:ilvl="0" w:tplc="D94CCF4A">
      <w:start w:val="1"/>
      <w:numFmt w:val="upperRoman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5A1E9B"/>
    <w:multiLevelType w:val="hybridMultilevel"/>
    <w:tmpl w:val="11843712"/>
    <w:lvl w:ilvl="0" w:tplc="E1062858">
      <w:start w:val="1"/>
      <w:numFmt w:val="decimal"/>
      <w:lvlText w:val="6.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EF8"/>
    <w:rsid w:val="000049CA"/>
    <w:rsid w:val="00010A02"/>
    <w:rsid w:val="00020523"/>
    <w:rsid w:val="00031EF5"/>
    <w:rsid w:val="00154079"/>
    <w:rsid w:val="001A5421"/>
    <w:rsid w:val="001B15D2"/>
    <w:rsid w:val="002E5EAB"/>
    <w:rsid w:val="0034452F"/>
    <w:rsid w:val="00365AEE"/>
    <w:rsid w:val="00397D7E"/>
    <w:rsid w:val="003B2810"/>
    <w:rsid w:val="003B6E18"/>
    <w:rsid w:val="00413975"/>
    <w:rsid w:val="00422B88"/>
    <w:rsid w:val="004B7C9A"/>
    <w:rsid w:val="00521DB0"/>
    <w:rsid w:val="005F1DFD"/>
    <w:rsid w:val="007225F6"/>
    <w:rsid w:val="0074171D"/>
    <w:rsid w:val="00744479"/>
    <w:rsid w:val="00765BC3"/>
    <w:rsid w:val="0086458A"/>
    <w:rsid w:val="008705DD"/>
    <w:rsid w:val="0093465E"/>
    <w:rsid w:val="00935323"/>
    <w:rsid w:val="009772EC"/>
    <w:rsid w:val="009B2B3D"/>
    <w:rsid w:val="00A221B7"/>
    <w:rsid w:val="00A77A6D"/>
    <w:rsid w:val="00AA0411"/>
    <w:rsid w:val="00AB64EC"/>
    <w:rsid w:val="00AD6EF8"/>
    <w:rsid w:val="00B60A27"/>
    <w:rsid w:val="00C16515"/>
    <w:rsid w:val="00C806FA"/>
    <w:rsid w:val="00D53B9B"/>
    <w:rsid w:val="00DB37FE"/>
    <w:rsid w:val="00DC2A66"/>
    <w:rsid w:val="00DD4349"/>
    <w:rsid w:val="00DD755A"/>
    <w:rsid w:val="00DE381C"/>
    <w:rsid w:val="00DE626F"/>
    <w:rsid w:val="00DF7663"/>
    <w:rsid w:val="00E05C94"/>
    <w:rsid w:val="00E210CA"/>
    <w:rsid w:val="00E8282A"/>
    <w:rsid w:val="00F57462"/>
    <w:rsid w:val="00FD6F58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249FB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EF8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AD6EF8"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0"/>
    <w:qFormat/>
    <w:rsid w:val="00AD6EF8"/>
    <w:pPr>
      <w:keepNext/>
      <w:keepLines/>
      <w:outlineLvl w:val="1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D6EF8"/>
    <w:rPr>
      <w:rFonts w:ascii="Arial" w:eastAsia="黑体" w:hAnsi="Arial" w:cs="Arial"/>
      <w:b/>
      <w:iCs/>
      <w:color w:val="000000"/>
      <w:kern w:val="0"/>
      <w:sz w:val="30"/>
      <w:szCs w:val="24"/>
    </w:rPr>
  </w:style>
  <w:style w:type="character" w:customStyle="1" w:styleId="20">
    <w:name w:val="标题 2 字符"/>
    <w:basedOn w:val="a0"/>
    <w:link w:val="2"/>
    <w:rsid w:val="00AD6EF8"/>
    <w:rPr>
      <w:rFonts w:ascii="Arial" w:eastAsia="宋体" w:hAnsi="Arial" w:cs="宋体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rsid w:val="00AD6EF8"/>
    <w:rPr>
      <w:color w:val="0000FF"/>
      <w:u w:val="single"/>
    </w:rPr>
  </w:style>
  <w:style w:type="paragraph" w:styleId="a4">
    <w:name w:val="Body Text Indent"/>
    <w:basedOn w:val="a"/>
    <w:link w:val="a5"/>
    <w:rsid w:val="00AD6EF8"/>
    <w:pPr>
      <w:spacing w:line="280" w:lineRule="exact"/>
      <w:ind w:firstLine="482"/>
    </w:pPr>
    <w:rPr>
      <w:rFonts w:ascii="Arial" w:hAnsi="Arial"/>
      <w:color w:val="000000"/>
      <w:szCs w:val="20"/>
    </w:rPr>
  </w:style>
  <w:style w:type="character" w:customStyle="1" w:styleId="a5">
    <w:name w:val="正文文本缩进 字符"/>
    <w:basedOn w:val="a0"/>
    <w:link w:val="a4"/>
    <w:rsid w:val="00AD6EF8"/>
    <w:rPr>
      <w:rFonts w:ascii="Arial" w:eastAsia="宋体" w:hAnsi="Arial" w:cs="宋体"/>
      <w:color w:val="000000"/>
      <w:kern w:val="0"/>
      <w:sz w:val="24"/>
      <w:szCs w:val="20"/>
    </w:rPr>
  </w:style>
  <w:style w:type="table" w:styleId="a6">
    <w:name w:val="Table Grid"/>
    <w:basedOn w:val="a1"/>
    <w:uiPriority w:val="59"/>
    <w:qFormat/>
    <w:rsid w:val="00AD6E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a0"/>
    <w:rsid w:val="00AD6EF8"/>
    <w:rPr>
      <w:rFonts w:cs="Times New Roman"/>
      <w:b/>
      <w:bCs/>
      <w:color w:val="345574"/>
      <w:sz w:val="21"/>
      <w:szCs w:val="21"/>
    </w:rPr>
  </w:style>
  <w:style w:type="paragraph" w:styleId="a7">
    <w:name w:val="List Paragraph"/>
    <w:basedOn w:val="a"/>
    <w:uiPriority w:val="34"/>
    <w:qFormat/>
    <w:rsid w:val="003B2810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41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13975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13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13975"/>
    <w:rPr>
      <w:rFonts w:ascii="宋体" w:eastAsia="宋体" w:hAnsi="宋体" w:cs="宋体"/>
      <w:kern w:val="0"/>
      <w:sz w:val="18"/>
      <w:szCs w:val="18"/>
    </w:rPr>
  </w:style>
  <w:style w:type="character" w:customStyle="1" w:styleId="opdicttext2">
    <w:name w:val="op_dict_text2"/>
    <w:basedOn w:val="a0"/>
    <w:rsid w:val="005F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3</cp:revision>
  <dcterms:created xsi:type="dcterms:W3CDTF">2020-03-24T02:39:00Z</dcterms:created>
  <dcterms:modified xsi:type="dcterms:W3CDTF">2020-03-24T02:39:00Z</dcterms:modified>
</cp:coreProperties>
</file>