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94" w:rsidRDefault="00702F94" w:rsidP="00702F94">
      <w:pPr>
        <w:rPr>
          <w:rFonts w:asciiTheme="minorEastAsia" w:eastAsiaTheme="minorEastAsia" w:hAnsiTheme="minorEastAsia" w:cs="Calibri"/>
          <w:sz w:val="21"/>
          <w:szCs w:val="21"/>
        </w:rPr>
      </w:pPr>
    </w:p>
    <w:tbl>
      <w:tblPr>
        <w:tblStyle w:val="a8"/>
        <w:tblpPr w:leftFromText="180" w:rightFromText="180" w:vertAnchor="text" w:horzAnchor="margin" w:tblpY="-29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42"/>
      </w:tblGrid>
      <w:tr w:rsidR="00702F94" w:rsidTr="002D1F4C">
        <w:trPr>
          <w:trHeight w:val="498"/>
        </w:trPr>
        <w:tc>
          <w:tcPr>
            <w:tcW w:w="9842" w:type="dxa"/>
            <w:vAlign w:val="center"/>
          </w:tcPr>
          <w:p w:rsidR="00702F94" w:rsidRPr="00157EA3" w:rsidRDefault="00702F94" w:rsidP="002D1F4C">
            <w:pPr>
              <w:jc w:val="center"/>
              <w:rPr>
                <w:rFonts w:ascii="Arial" w:eastAsia="黑体" w:hAnsi="Arial" w:cs="Arial"/>
                <w:b/>
              </w:rPr>
            </w:pPr>
            <w:bookmarkStart w:id="0" w:name="_Toc326874554"/>
            <w:r>
              <w:rPr>
                <w:rFonts w:ascii="Arial" w:eastAsia="黑体" w:hAnsi="Arial" w:cs="Arial"/>
                <w:b/>
              </w:rPr>
              <w:t>特装展位展商</w:t>
            </w:r>
            <w:r w:rsidRPr="00157EA3">
              <w:rPr>
                <w:rFonts w:ascii="Arial" w:eastAsia="黑体" w:hAnsi="Arial" w:cs="Arial"/>
                <w:b/>
              </w:rPr>
              <w:t>安全责任保证书</w:t>
            </w:r>
          </w:p>
        </w:tc>
      </w:tr>
      <w:bookmarkEnd w:id="0"/>
    </w:tbl>
    <w:p w:rsidR="00702F94" w:rsidRPr="000962E1" w:rsidRDefault="00702F94" w:rsidP="00702F94">
      <w:pPr>
        <w:spacing w:line="240" w:lineRule="exact"/>
        <w:jc w:val="both"/>
        <w:rPr>
          <w:b/>
          <w:bCs/>
          <w:sz w:val="21"/>
          <w:szCs w:val="21"/>
        </w:rPr>
      </w:pPr>
    </w:p>
    <w:p w:rsidR="00702F94" w:rsidRDefault="00702F94" w:rsidP="00702F94">
      <w:pPr>
        <w:jc w:val="both"/>
        <w:rPr>
          <w:b/>
          <w:bCs/>
          <w:sz w:val="21"/>
          <w:szCs w:val="21"/>
        </w:rPr>
      </w:pPr>
    </w:p>
    <w:p w:rsidR="00702F94" w:rsidRPr="00257FB3" w:rsidRDefault="00702F94" w:rsidP="00702F94">
      <w:pPr>
        <w:ind w:firstLineChars="200" w:firstLine="420"/>
        <w:rPr>
          <w:b/>
          <w:sz w:val="18"/>
          <w:szCs w:val="18"/>
        </w:rPr>
      </w:pPr>
      <w:r w:rsidRPr="00F65FD3">
        <w:rPr>
          <w:rFonts w:hint="eastAsia"/>
          <w:sz w:val="21"/>
          <w:szCs w:val="21"/>
        </w:rPr>
        <w:t>为了确保展馆的公共设施的安全和施工安全，维护该馆宁静、安全和环境整洁，本</w:t>
      </w:r>
      <w:r>
        <w:rPr>
          <w:rFonts w:hint="eastAsia"/>
          <w:sz w:val="21"/>
          <w:szCs w:val="21"/>
        </w:rPr>
        <w:t>展商</w:t>
      </w:r>
      <w:r w:rsidRPr="00F65FD3">
        <w:rPr>
          <w:rFonts w:hint="eastAsia"/>
          <w:sz w:val="21"/>
          <w:szCs w:val="21"/>
        </w:rPr>
        <w:t>在</w:t>
      </w:r>
      <w:r>
        <w:rPr>
          <w:rFonts w:hint="eastAsia"/>
          <w:sz w:val="21"/>
          <w:szCs w:val="21"/>
        </w:rPr>
        <w:t>中国国际金属成形展览会所在</w:t>
      </w:r>
      <w:r w:rsidRPr="00F65FD3">
        <w:rPr>
          <w:rFonts w:hint="eastAsia"/>
          <w:sz w:val="21"/>
          <w:szCs w:val="21"/>
        </w:rPr>
        <w:t>展馆内</w:t>
      </w:r>
      <w:r>
        <w:rPr>
          <w:rFonts w:hint="eastAsia"/>
          <w:sz w:val="21"/>
          <w:szCs w:val="21"/>
        </w:rPr>
        <w:t>执行参展</w:t>
      </w:r>
      <w:r w:rsidRPr="00F65FD3">
        <w:rPr>
          <w:rFonts w:hint="eastAsia"/>
          <w:sz w:val="21"/>
          <w:szCs w:val="21"/>
        </w:rPr>
        <w:t>工作时，</w:t>
      </w:r>
      <w:r>
        <w:rPr>
          <w:rFonts w:hint="eastAsia"/>
          <w:sz w:val="21"/>
          <w:szCs w:val="21"/>
        </w:rPr>
        <w:t>严格遵守如下</w:t>
      </w:r>
      <w:r w:rsidRPr="00F65FD3">
        <w:rPr>
          <w:rFonts w:hint="eastAsia"/>
          <w:sz w:val="21"/>
          <w:szCs w:val="21"/>
        </w:rPr>
        <w:t>承诺：</w:t>
      </w:r>
    </w:p>
    <w:p w:rsidR="00702F94" w:rsidRPr="00A53F2D" w:rsidRDefault="00702F94" w:rsidP="00702F94">
      <w:pPr>
        <w:spacing w:line="276" w:lineRule="auto"/>
        <w:ind w:firstLineChars="200" w:firstLine="420"/>
        <w:rPr>
          <w:rFonts w:asciiTheme="minorEastAsia" w:eastAsiaTheme="minorEastAsia" w:hAnsiTheme="minorEastAsia" w:cs="Calibri"/>
          <w:sz w:val="21"/>
          <w:szCs w:val="21"/>
        </w:rPr>
      </w:pP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一、本公司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相关人员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已仔细阅读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中国国际金属成形展览会涉及的所有安全规定，包含但不限于展览会主办单位的安全规定。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保证严格遵守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所有规定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。</w:t>
      </w:r>
    </w:p>
    <w:p w:rsidR="00702F94" w:rsidRDefault="00702F94" w:rsidP="00702F94">
      <w:pPr>
        <w:spacing w:line="276" w:lineRule="auto"/>
        <w:ind w:firstLineChars="200" w:firstLine="420"/>
        <w:rPr>
          <w:rFonts w:asciiTheme="minorEastAsia" w:eastAsiaTheme="minorEastAsia" w:hAnsiTheme="minorEastAsia" w:cs="Calibri"/>
          <w:sz w:val="21"/>
          <w:szCs w:val="21"/>
        </w:rPr>
      </w:pPr>
      <w:r>
        <w:rPr>
          <w:rFonts w:asciiTheme="minorEastAsia" w:eastAsiaTheme="minorEastAsia" w:hAnsiTheme="minorEastAsia" w:cs="Calibri" w:hint="eastAsia"/>
          <w:sz w:val="21"/>
          <w:szCs w:val="21"/>
        </w:rPr>
        <w:t>二、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本公司承诺将委托具有施工资质的搭建公司为本次展会的施工单位，并严格遵守施工管理规定，安全施工作业。</w:t>
      </w:r>
    </w:p>
    <w:p w:rsidR="00702F94" w:rsidRPr="00F65FD3" w:rsidRDefault="00702F94" w:rsidP="00702F94">
      <w:pPr>
        <w:pStyle w:val="a6"/>
        <w:ind w:firstLineChars="200" w:firstLine="420"/>
        <w:rPr>
          <w:rFonts w:asciiTheme="minorEastAsia" w:eastAsiaTheme="minorEastAsia" w:hAnsiTheme="minorEastAsia" w:cs="Calibri"/>
          <w:sz w:val="21"/>
          <w:szCs w:val="21"/>
        </w:rPr>
      </w:pPr>
      <w:r>
        <w:rPr>
          <w:rFonts w:asciiTheme="minorEastAsia" w:eastAsiaTheme="minorEastAsia" w:hAnsiTheme="minorEastAsia" w:cs="Calibri" w:hint="eastAsia"/>
          <w:sz w:val="21"/>
          <w:szCs w:val="21"/>
        </w:rPr>
        <w:t>三、若</w:t>
      </w:r>
      <w:proofErr w:type="gramStart"/>
      <w:r>
        <w:rPr>
          <w:rFonts w:asciiTheme="minorEastAsia" w:eastAsiaTheme="minorEastAsia" w:hAnsiTheme="minorEastAsia" w:cs="Calibri" w:hint="eastAsia"/>
          <w:sz w:val="21"/>
          <w:szCs w:val="21"/>
        </w:rPr>
        <w:t>违反</w:t>
      </w:r>
      <w:r w:rsidRPr="008D3691">
        <w:rPr>
          <w:rFonts w:asciiTheme="minorEastAsia" w:eastAsiaTheme="minorEastAsia" w:hAnsiTheme="minorEastAsia" w:cs="Calibri" w:hint="eastAsia"/>
          <w:sz w:val="21"/>
          <w:szCs w:val="21"/>
        </w:rPr>
        <w:t>违反</w:t>
      </w:r>
      <w:proofErr w:type="gramEnd"/>
      <w:r w:rsidRPr="008D3691">
        <w:rPr>
          <w:rFonts w:asciiTheme="minorEastAsia" w:eastAsiaTheme="minorEastAsia" w:hAnsiTheme="minorEastAsia" w:cs="Calibri" w:hint="eastAsia"/>
          <w:sz w:val="21"/>
          <w:szCs w:val="21"/>
        </w:rPr>
        <w:t>管理规定，接受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依据</w:t>
      </w:r>
      <w:r w:rsidRPr="008D3691">
        <w:rPr>
          <w:rFonts w:asciiTheme="minorEastAsia" w:eastAsiaTheme="minorEastAsia" w:hAnsiTheme="minorEastAsia" w:cs="Calibri" w:hint="eastAsia"/>
          <w:sz w:val="21"/>
          <w:szCs w:val="21"/>
        </w:rPr>
        <w:t>《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展位</w:t>
      </w:r>
      <w:r w:rsidRPr="008D3691">
        <w:rPr>
          <w:rFonts w:asciiTheme="minorEastAsia" w:eastAsiaTheme="minorEastAsia" w:hAnsiTheme="minorEastAsia" w:cs="Calibri" w:hint="eastAsia"/>
          <w:sz w:val="21"/>
          <w:szCs w:val="21"/>
        </w:rPr>
        <w:t>施工管理处罚规定》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进行的处理。</w:t>
      </w:r>
    </w:p>
    <w:p w:rsidR="00702F94" w:rsidRPr="00A53F2D" w:rsidRDefault="00702F94" w:rsidP="00702F94">
      <w:pPr>
        <w:spacing w:line="276" w:lineRule="auto"/>
        <w:ind w:firstLineChars="200" w:firstLine="420"/>
        <w:rPr>
          <w:rFonts w:asciiTheme="minorEastAsia" w:eastAsiaTheme="minorEastAsia" w:hAnsiTheme="minorEastAsia" w:cs="Calibri"/>
          <w:sz w:val="21"/>
          <w:szCs w:val="21"/>
        </w:rPr>
      </w:pPr>
      <w:r>
        <w:rPr>
          <w:rFonts w:asciiTheme="minorEastAsia" w:eastAsiaTheme="minorEastAsia" w:hAnsiTheme="minorEastAsia" w:cs="Calibri" w:hint="eastAsia"/>
          <w:sz w:val="21"/>
          <w:szCs w:val="21"/>
        </w:rPr>
        <w:t>四、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本公司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了解光地展位设计图提交审核的规定，并严格按规定执行，否则造成的一切后果自行承担。</w:t>
      </w:r>
    </w:p>
    <w:p w:rsidR="00702F94" w:rsidRPr="00A53F2D" w:rsidRDefault="00702F94" w:rsidP="00702F94">
      <w:pPr>
        <w:spacing w:line="276" w:lineRule="auto"/>
        <w:ind w:firstLineChars="200" w:firstLine="420"/>
        <w:rPr>
          <w:rFonts w:asciiTheme="minorEastAsia" w:eastAsiaTheme="minorEastAsia" w:hAnsiTheme="minorEastAsia" w:cs="Calibri"/>
          <w:sz w:val="21"/>
          <w:szCs w:val="21"/>
        </w:rPr>
      </w:pPr>
      <w:r>
        <w:rPr>
          <w:rFonts w:asciiTheme="minorEastAsia" w:eastAsiaTheme="minorEastAsia" w:hAnsiTheme="minorEastAsia" w:cs="Calibri" w:hint="eastAsia"/>
          <w:sz w:val="21"/>
          <w:szCs w:val="21"/>
        </w:rPr>
        <w:t>五、本公司严格按要求提交需要审核的资料，保证资料的准确和正确，否则造成的一切后果自行承担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。</w:t>
      </w:r>
    </w:p>
    <w:p w:rsidR="00702F94" w:rsidRPr="00A53F2D" w:rsidRDefault="00702F94" w:rsidP="00702F94">
      <w:pPr>
        <w:spacing w:line="276" w:lineRule="auto"/>
        <w:ind w:firstLineChars="200" w:firstLine="420"/>
        <w:rPr>
          <w:rFonts w:asciiTheme="minorEastAsia" w:eastAsiaTheme="minorEastAsia" w:hAnsiTheme="minorEastAsia" w:cs="Calibri"/>
          <w:sz w:val="21"/>
          <w:szCs w:val="21"/>
        </w:rPr>
      </w:pPr>
      <w:r>
        <w:rPr>
          <w:rFonts w:asciiTheme="minorEastAsia" w:eastAsiaTheme="minorEastAsia" w:hAnsiTheme="minorEastAsia" w:cs="Calibri" w:hint="eastAsia"/>
          <w:sz w:val="21"/>
          <w:szCs w:val="21"/>
        </w:rPr>
        <w:t>六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、因违反施工管理规定，所发生的一切安全事故和责任，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依据与施工单位签订的合同承担责任，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并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依法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承担由此给主办单位、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主场搭建商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和场馆造成的所有经济损失。</w:t>
      </w:r>
    </w:p>
    <w:p w:rsidR="00702F94" w:rsidRPr="00A53F2D" w:rsidRDefault="00702F94" w:rsidP="00702F94">
      <w:pPr>
        <w:rPr>
          <w:rFonts w:asciiTheme="minorEastAsia" w:eastAsiaTheme="minorEastAsia" w:hAnsiTheme="minorEastAsia" w:cs="Calibri"/>
          <w:sz w:val="21"/>
          <w:szCs w:val="21"/>
        </w:rPr>
      </w:pPr>
    </w:p>
    <w:p w:rsidR="00702F94" w:rsidRDefault="00702F94" w:rsidP="00702F94">
      <w:pPr>
        <w:rPr>
          <w:rFonts w:asciiTheme="minorEastAsia" w:eastAsiaTheme="minorEastAsia" w:hAnsiTheme="minorEastAsia" w:cs="Calibri"/>
          <w:sz w:val="21"/>
          <w:szCs w:val="21"/>
        </w:rPr>
      </w:pPr>
    </w:p>
    <w:p w:rsidR="00702F94" w:rsidRDefault="00702F94" w:rsidP="00702F94">
      <w:pPr>
        <w:rPr>
          <w:rFonts w:asciiTheme="minorEastAsia" w:eastAsiaTheme="minorEastAsia" w:hAnsiTheme="minorEastAsia" w:cs="Calibri"/>
          <w:sz w:val="21"/>
          <w:szCs w:val="21"/>
        </w:rPr>
      </w:pPr>
    </w:p>
    <w:p w:rsidR="00702F94" w:rsidRPr="00A53F2D" w:rsidRDefault="00702F94" w:rsidP="00702F94">
      <w:pPr>
        <w:rPr>
          <w:rFonts w:asciiTheme="minorEastAsia" w:eastAsiaTheme="minorEastAsia" w:hAnsiTheme="minorEastAsia" w:cs="Calibri"/>
          <w:sz w:val="21"/>
          <w:szCs w:val="21"/>
        </w:rPr>
      </w:pPr>
    </w:p>
    <w:p w:rsidR="00702F94" w:rsidRPr="00A53F2D" w:rsidRDefault="00702F94" w:rsidP="00702F94">
      <w:pPr>
        <w:rPr>
          <w:rFonts w:asciiTheme="minorEastAsia" w:eastAsiaTheme="minorEastAsia" w:hAnsiTheme="minorEastAsia" w:cs="Calibri"/>
          <w:sz w:val="21"/>
          <w:szCs w:val="21"/>
        </w:rPr>
      </w:pPr>
    </w:p>
    <w:p w:rsidR="00702F94" w:rsidRPr="00A53F2D" w:rsidRDefault="00702F94" w:rsidP="00702F94">
      <w:pPr>
        <w:spacing w:line="360" w:lineRule="auto"/>
        <w:rPr>
          <w:rFonts w:asciiTheme="minorEastAsia" w:eastAsiaTheme="minorEastAsia" w:hAnsiTheme="minorEastAsia" w:cs="Calibri"/>
          <w:b/>
          <w:bCs/>
          <w:sz w:val="21"/>
          <w:szCs w:val="21"/>
        </w:rPr>
      </w:pPr>
      <w:r w:rsidRPr="00A53F2D">
        <w:rPr>
          <w:rFonts w:asciiTheme="minorEastAsia" w:eastAsiaTheme="minorEastAsia" w:hAnsiTheme="minorEastAsia" w:cs="Calibri" w:hint="eastAsia"/>
          <w:b/>
          <w:bCs/>
          <w:sz w:val="21"/>
          <w:szCs w:val="21"/>
        </w:rPr>
        <w:t>展台施工安全责任书确认回执</w:t>
      </w:r>
    </w:p>
    <w:p w:rsidR="00702F94" w:rsidRPr="00A53F2D" w:rsidRDefault="00702F94" w:rsidP="00702F94">
      <w:pPr>
        <w:spacing w:line="480" w:lineRule="auto"/>
        <w:rPr>
          <w:rFonts w:asciiTheme="minorEastAsia" w:eastAsiaTheme="minorEastAsia" w:hAnsiTheme="minorEastAsia" w:cs="Calibri"/>
          <w:sz w:val="21"/>
          <w:szCs w:val="21"/>
        </w:rPr>
      </w:pP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本公司所委托</w:t>
      </w:r>
      <w:proofErr w:type="gramStart"/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之施工</w:t>
      </w:r>
      <w:proofErr w:type="gramEnd"/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单位名称：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                          </w:t>
      </w:r>
      <w:r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             </w:t>
      </w:r>
    </w:p>
    <w:p w:rsidR="00702F94" w:rsidRPr="00A53F2D" w:rsidRDefault="00702F94" w:rsidP="00702F94">
      <w:pPr>
        <w:spacing w:line="480" w:lineRule="auto"/>
        <w:rPr>
          <w:rFonts w:asciiTheme="minorEastAsia" w:eastAsiaTheme="minorEastAsia" w:hAnsiTheme="minorEastAsia" w:cs="Calibri"/>
          <w:sz w:val="21"/>
          <w:szCs w:val="21"/>
        </w:rPr>
      </w:pP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本公司所委托</w:t>
      </w:r>
      <w:proofErr w:type="gramStart"/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之施工</w:t>
      </w:r>
      <w:proofErr w:type="gramEnd"/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单位地址：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                          </w:t>
      </w:r>
      <w:r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             </w:t>
      </w:r>
    </w:p>
    <w:p w:rsidR="00702F94" w:rsidRPr="00A53F2D" w:rsidRDefault="00702F94" w:rsidP="00702F94">
      <w:pPr>
        <w:spacing w:line="480" w:lineRule="auto"/>
        <w:rPr>
          <w:rFonts w:asciiTheme="minorEastAsia" w:eastAsiaTheme="minorEastAsia" w:hAnsiTheme="minorEastAsia" w:cs="Calibri"/>
          <w:sz w:val="21"/>
          <w:szCs w:val="21"/>
        </w:rPr>
      </w:pP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施工单位负责人</w:t>
      </w:r>
      <w:r>
        <w:rPr>
          <w:rFonts w:asciiTheme="minorEastAsia" w:eastAsiaTheme="minorEastAsia" w:hAnsiTheme="minorEastAsia" w:cs="Calibri" w:hint="eastAsia"/>
          <w:sz w:val="21"/>
          <w:szCs w:val="21"/>
        </w:rPr>
        <w:t>（签字）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：</w:t>
      </w:r>
      <w:r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   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电话：</w:t>
      </w:r>
      <w:r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        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手机：</w:t>
      </w:r>
      <w:r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            </w:t>
      </w:r>
    </w:p>
    <w:p w:rsidR="00702F94" w:rsidRPr="00A53F2D" w:rsidRDefault="00702F94" w:rsidP="00702F94">
      <w:pPr>
        <w:spacing w:line="480" w:lineRule="auto"/>
        <w:rPr>
          <w:rFonts w:asciiTheme="minorEastAsia" w:eastAsiaTheme="minorEastAsia" w:hAnsiTheme="minorEastAsia" w:cs="Calibri"/>
          <w:sz w:val="21"/>
          <w:szCs w:val="21"/>
          <w:u w:val="single"/>
        </w:rPr>
      </w:pP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参展公司名称（盖章）：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                           </w:t>
      </w:r>
      <w:r w:rsidRPr="00A53F2D">
        <w:rPr>
          <w:rFonts w:asciiTheme="minorEastAsia" w:eastAsiaTheme="minorEastAsia" w:hAnsiTheme="minorEastAsia" w:cs="Calibri" w:hint="eastAsia"/>
          <w:sz w:val="21"/>
          <w:szCs w:val="21"/>
        </w:rPr>
        <w:t>展位号：</w:t>
      </w:r>
      <w:r>
        <w:rPr>
          <w:rFonts w:asciiTheme="minorEastAsia" w:eastAsiaTheme="minorEastAsia" w:hAnsiTheme="minorEastAsia" w:cs="Calibri" w:hint="eastAsia"/>
          <w:sz w:val="21"/>
          <w:szCs w:val="21"/>
          <w:u w:val="single"/>
        </w:rPr>
        <w:t xml:space="preserve">                </w:t>
      </w:r>
    </w:p>
    <w:p w:rsidR="00702F94" w:rsidRDefault="00702F94" w:rsidP="00702F94">
      <w:pPr>
        <w:rPr>
          <w:rFonts w:asciiTheme="minorEastAsia" w:eastAsiaTheme="minorEastAsia" w:hAnsiTheme="minorEastAsia"/>
          <w:b/>
          <w:sz w:val="21"/>
          <w:szCs w:val="21"/>
        </w:rPr>
      </w:pPr>
    </w:p>
    <w:p w:rsidR="00F32B8A" w:rsidRPr="00702F94" w:rsidRDefault="00F32B8A" w:rsidP="00702F94"/>
    <w:sectPr w:rsidR="00F32B8A" w:rsidRPr="00702F94" w:rsidSect="00531C73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54pt;height:24pt" o:bullet="t">
        <v:imagedata r:id="rId1" o:title=""/>
      </v:shape>
    </w:pict>
  </w:numPicBullet>
  <w:numPicBullet w:numPicBulletId="1">
    <w:pict>
      <v:shape id="_x0000_i1085" type="#_x0000_t75" style="width:48.75pt;height:18.75pt" o:bullet="t">
        <v:imagedata r:id="rId2" o:title=""/>
      </v:shape>
    </w:pict>
  </w:numPicBullet>
  <w:numPicBullet w:numPicBulletId="2">
    <w:pict>
      <v:shape id="_x0000_i1086" type="#_x0000_t75" style="width:49.5pt;height:19.5pt" o:bullet="t">
        <v:imagedata r:id="rId3" o:title=""/>
      </v:shape>
    </w:pict>
  </w:numPicBullet>
  <w:abstractNum w:abstractNumId="0">
    <w:nsid w:val="1164588B"/>
    <w:multiLevelType w:val="multilevel"/>
    <w:tmpl w:val="2D0F561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7D5AB4"/>
    <w:multiLevelType w:val="hybridMultilevel"/>
    <w:tmpl w:val="98DE20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EC47FB"/>
    <w:multiLevelType w:val="hybridMultilevel"/>
    <w:tmpl w:val="36446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79103D"/>
    <w:multiLevelType w:val="hybridMultilevel"/>
    <w:tmpl w:val="40623A60"/>
    <w:lvl w:ilvl="0" w:tplc="04090011">
      <w:start w:val="1"/>
      <w:numFmt w:val="decimal"/>
      <w:lvlText w:val="%1)"/>
      <w:lvlJc w:val="left"/>
      <w:pPr>
        <w:ind w:left="105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2D0F5612"/>
    <w:multiLevelType w:val="multilevel"/>
    <w:tmpl w:val="2D0F561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B87F02"/>
    <w:multiLevelType w:val="multilevel"/>
    <w:tmpl w:val="36B87F02"/>
    <w:lvl w:ilvl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41FF0E27"/>
    <w:multiLevelType w:val="hybridMultilevel"/>
    <w:tmpl w:val="20A23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DA223A"/>
    <w:multiLevelType w:val="hybridMultilevel"/>
    <w:tmpl w:val="82B00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4FCE82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8C6010"/>
    <w:multiLevelType w:val="hybridMultilevel"/>
    <w:tmpl w:val="1C427B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513B0D0E"/>
    <w:multiLevelType w:val="multilevel"/>
    <w:tmpl w:val="513B0D0E"/>
    <w:lvl w:ilvl="0">
      <w:start w:val="1"/>
      <w:numFmt w:val="bullet"/>
      <w:lvlText w:val=""/>
      <w:lvlPicBulletId w:val="1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abstractNum w:abstractNumId="10">
    <w:nsid w:val="5B1D358D"/>
    <w:multiLevelType w:val="multilevel"/>
    <w:tmpl w:val="5B1D35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5842C8"/>
    <w:multiLevelType w:val="hybridMultilevel"/>
    <w:tmpl w:val="81A052FA"/>
    <w:lvl w:ilvl="0" w:tplc="7DB2AB92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4DB5F14"/>
    <w:multiLevelType w:val="hybridMultilevel"/>
    <w:tmpl w:val="7CAC4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9443035"/>
    <w:multiLevelType w:val="hybridMultilevel"/>
    <w:tmpl w:val="7BA01E22"/>
    <w:lvl w:ilvl="0" w:tplc="04090001">
      <w:start w:val="1"/>
      <w:numFmt w:val="bullet"/>
      <w:lvlText w:val=""/>
      <w:lvlJc w:val="left"/>
      <w:pPr>
        <w:ind w:left="2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14">
    <w:nsid w:val="6AEC2FE4"/>
    <w:multiLevelType w:val="hybridMultilevel"/>
    <w:tmpl w:val="FFB8B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F4FCE82C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6C4D1144"/>
    <w:multiLevelType w:val="multilevel"/>
    <w:tmpl w:val="2D0F561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9A062C"/>
    <w:multiLevelType w:val="hybridMultilevel"/>
    <w:tmpl w:val="E496EF84"/>
    <w:lvl w:ilvl="0" w:tplc="38740CB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6B72E48"/>
    <w:multiLevelType w:val="hybridMultilevel"/>
    <w:tmpl w:val="67443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A4D3018"/>
    <w:multiLevelType w:val="multilevel"/>
    <w:tmpl w:val="7A4D3018"/>
    <w:lvl w:ilvl="0">
      <w:start w:val="1"/>
      <w:numFmt w:val="bullet"/>
      <w:lvlText w:val=""/>
      <w:lvlPicBulletId w:val="2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0"/>
  </w:num>
  <w:num w:numId="5">
    <w:abstractNumId w:val="6"/>
  </w:num>
  <w:num w:numId="6">
    <w:abstractNumId w:val="16"/>
  </w:num>
  <w:num w:numId="7">
    <w:abstractNumId w:val="10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  <w:num w:numId="16">
    <w:abstractNumId w:val="14"/>
  </w:num>
  <w:num w:numId="17">
    <w:abstractNumId w:val="13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7894"/>
    <w:rsid w:val="004029AA"/>
    <w:rsid w:val="00531C73"/>
    <w:rsid w:val="005545E9"/>
    <w:rsid w:val="00642620"/>
    <w:rsid w:val="00702F94"/>
    <w:rsid w:val="00707500"/>
    <w:rsid w:val="008450D6"/>
    <w:rsid w:val="008D4124"/>
    <w:rsid w:val="009443D6"/>
    <w:rsid w:val="009A75C5"/>
    <w:rsid w:val="009B46B3"/>
    <w:rsid w:val="00B27894"/>
    <w:rsid w:val="00B569E3"/>
    <w:rsid w:val="00BE54D5"/>
    <w:rsid w:val="00D13386"/>
    <w:rsid w:val="00F32B8A"/>
    <w:rsid w:val="00FB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9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78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3386"/>
    <w:pPr>
      <w:ind w:firstLine="420"/>
    </w:pPr>
    <w:rPr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D1338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13386"/>
    <w:rPr>
      <w:rFonts w:ascii="宋体" w:eastAsia="宋体" w:hAnsi="宋体" w:cs="宋体"/>
      <w:kern w:val="0"/>
      <w:sz w:val="18"/>
      <w:szCs w:val="18"/>
    </w:rPr>
  </w:style>
  <w:style w:type="paragraph" w:styleId="a6">
    <w:name w:val="Plain Text"/>
    <w:basedOn w:val="a"/>
    <w:link w:val="Char0"/>
    <w:qFormat/>
    <w:rsid w:val="008D4124"/>
    <w:rPr>
      <w:rFonts w:hAnsi="Courier New"/>
      <w:szCs w:val="20"/>
    </w:rPr>
  </w:style>
  <w:style w:type="character" w:customStyle="1" w:styleId="Char0">
    <w:name w:val="纯文本 Char"/>
    <w:basedOn w:val="a0"/>
    <w:link w:val="a6"/>
    <w:rsid w:val="008D4124"/>
    <w:rPr>
      <w:rFonts w:ascii="宋体" w:eastAsia="宋体" w:hAnsi="Courier New" w:cs="宋体"/>
      <w:kern w:val="0"/>
      <w:sz w:val="24"/>
      <w:szCs w:val="20"/>
    </w:rPr>
  </w:style>
  <w:style w:type="paragraph" w:styleId="a7">
    <w:name w:val="header"/>
    <w:basedOn w:val="a"/>
    <w:link w:val="Char1"/>
    <w:uiPriority w:val="99"/>
    <w:rsid w:val="00845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450D6"/>
    <w:rPr>
      <w:rFonts w:ascii="宋体" w:eastAsia="宋体" w:hAnsi="宋体" w:cs="Times New Roman"/>
      <w:kern w:val="0"/>
      <w:sz w:val="18"/>
      <w:szCs w:val="18"/>
    </w:rPr>
  </w:style>
  <w:style w:type="table" w:styleId="a8">
    <w:name w:val="Table Grid"/>
    <w:basedOn w:val="a1"/>
    <w:uiPriority w:val="59"/>
    <w:qFormat/>
    <w:rsid w:val="00531C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2019-12-09T05:41:00Z</cp:lastPrinted>
  <dcterms:created xsi:type="dcterms:W3CDTF">2019-12-09T05:52:00Z</dcterms:created>
  <dcterms:modified xsi:type="dcterms:W3CDTF">2019-12-09T05:52:00Z</dcterms:modified>
</cp:coreProperties>
</file>