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B8A" w:rsidRPr="00F32B8A" w:rsidRDefault="00F32B8A" w:rsidP="00F32B8A">
      <w:pPr>
        <w:pStyle w:val="a6"/>
        <w:jc w:val="center"/>
      </w:pPr>
      <w:r>
        <w:rPr>
          <w:noProof/>
        </w:rPr>
        <w:pict>
          <v:group id="Group 1362" o:spid="_x0000_s1066" style="position:absolute;left:0;text-align:left;margin-left:7.05pt;margin-top:4.6pt;width:468.45pt;height:33.5pt;z-index:251660288;mso-width-relative:margin;mso-height-relative:margin" coordorigin="1260,1275" coordsize="9330,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7fMAIAABMGAAAOAAAAZHJzL2Uyb0RvYy54bWzclM1y0zAQx+/M8A4a3Ym/4qTxxOmhpbkU&#10;6EzLAyiybGuQJY2kxOnbs9p8QeBU4EIOir27Wu3+/mstb/eDIjvhvDS6ptkkpURobhqpu5p+fXn4&#10;cEOJD0w3TBktavoqPL1dvX+3HG0lctMb1QhHIIn21Whr2odgqyTxvBcD8xNjhQZna9zAAry6Lmkc&#10;GyH7oJI8TWfJaFxjneHCe7DeH5x0hfnbVvDwpW29CETVFGoLuDpcN3FNVktWdY7ZXvJjGewNVQxM&#10;ajj0nOqeBUa2Tv6SapDcGW/aMOFmSEzbSi6wB+gmS6+6WTuztdhLV42dPWMCtFec3pyWf949OSKb&#10;ms6mlGg2gEZ4LMmKWR7xjLarIGrt7LN9ckdDd3iLHe9bN8R/6IXsEezrGazYB8LBWC6mi3JaUMLB&#10;N83LIsXUrOI9yBO3ZfkM5AFvls/Lgyq8/3jcvigKcMa92fwGvcnp3CSWd65mtDBF/gLK/xmo555Z&#10;gfx9RHACVZ5APUotIqfiwAmD7vQRkq888CKb8ZNpACrbBoMTcsXrN42fqF3axjk998wq63xYCzOQ&#10;+FBTBXVgbrZ79AEkgtBTSJRGmwepFI660mQEPeZZGYkOFoQPvdQvMP7fMIU3SjYxPG70rtvcKUd2&#10;LH4++IutQvqfwmBMdXOwKw3uKENsPg6PrzameUUmaAd5DuZ/r9PiWqf539CpSGFSkeX/rxN+XXDz&#10;oOTHWzJebT++o96Xu3z1HQAA//8DAFBLAwQUAAYACAAAACEAHOC8c94AAAAHAQAADwAAAGRycy9k&#10;b3ducmV2LnhtbEyPQUvDQBSE74L/YXmCN7vZaKuN2ZRS1FMRbAXx9pp9TUKzuyG7TdJ/7/Okx2GG&#10;mW/y1WRbMVAfGu80qFkCglzpTeMqDZ/717snECGiM9h6RxouFGBVXF/lmBk/ug8adrESXOJChhrq&#10;GLtMylDWZDHMfEeOvaPvLUaWfSVNjyOX21amSbKQFhvHCzV2tKmpPO3OVsPbiOP6Xr0M29Nxc/ne&#10;z9+/toq0vr2Z1s8gIk3xLwy/+IwOBTMd/NmZIFrWD4qTGpYpCLaXc8XXDhoeFynIIpf/+YsfAAAA&#10;//8DAFBLAQItABQABgAIAAAAIQC2gziS/gAAAOEBAAATAAAAAAAAAAAAAAAAAAAAAABbQ29udGVu&#10;dF9UeXBlc10ueG1sUEsBAi0AFAAGAAgAAAAhADj9If/WAAAAlAEAAAsAAAAAAAAAAAAAAAAALwEA&#10;AF9yZWxzLy5yZWxzUEsBAi0AFAAGAAgAAAAhALBBXt8wAgAAEwYAAA4AAAAAAAAAAAAAAAAALgIA&#10;AGRycy9lMm9Eb2MueG1sUEsBAi0AFAAGAAgAAAAhABzgvHPeAAAABwEAAA8AAAAAAAAAAAAAAAAA&#10;igQAAGRycy9kb3ducmV2LnhtbFBLBQYAAAAABAAEAPMAAACVBQAAAAA=&#10;">
            <v:line id="Line 1363" o:spid="_x0000_s1067" style="position:absolute;visibility:visible" from="1260,1275" to="10590,1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3x98MAAADbAAAADwAAAGRycy9kb3ducmV2LnhtbESP3WoCMRCF7wu+QxjBu5ooKLoaRS0F&#10;pYhoC94Om3F3281kSaJu+/SNUOjl4fx8nPmytbW4kQ+VYw2DvgJBnDtTcaHh4/31eQIiRGSDtWPS&#10;8E0BlovO0xwz4+58pNspFiKNcMhQQxljk0kZ8pIshr5riJN3cd5iTNIX0ni8p3Fby6FSY2mx4kQo&#10;saFNSfnX6WofkNFlez2rN7+e7ncH1X76n+GL1r1uu5qBiNTG//Bfe2s0jEfw+JJ+gF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t8ffDAAAA2wAAAA8AAAAAAAAAAAAA&#10;AAAAoQIAAGRycy9kb3ducmV2LnhtbFBLBQYAAAAABAAEAPkAAACRAwAAAAA=&#10;" strokeweight="4.5pt">
              <v:stroke linestyle="thinThick"/>
            </v:line>
            <v:line id="Line 1367" o:spid="_x0000_s1068" style="position:absolute;visibility:visible" from="1260,3060" to="10590,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D78sMAAADbAAAADwAAAGRycy9kb3ducmV2LnhtbESP3WoCMRCF7wu+QxjBu5ooKLoaRS0F&#10;SymiLXg7bMbdbTeTJYm67dM3guDl4fx8nPmytbW4kA+VYw2DvgJBnDtTcaHh6/P1eQIiRGSDtWPS&#10;8EsBlovO0xwz4668p8shFiKNcMhQQxljk0kZ8pIshr5riJN3ct5iTNIX0ni8pnFby6FSY2mx4kQo&#10;saFNSfnP4WxvkNFpez6qd7+efrztVPvt/4YvWve67WoGIlIbH+F7e2s0jKdw+5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g+/LDAAAA2wAAAA8AAAAAAAAAAAAA&#10;AAAAoQIAAGRycy9kb3ducmV2LnhtbFBLBQYAAAAABAAEAPkAAACRAwAAAAA=&#10;" strokeweight="4.5pt">
              <v:stroke linestyle="thinThick"/>
            </v:line>
          </v:group>
        </w:pict>
      </w:r>
      <w:r>
        <w:rPr>
          <w:rFonts w:eastAsia="黑体" w:hint="eastAsia"/>
          <w:b/>
          <w:sz w:val="30"/>
          <w:szCs w:val="30"/>
        </w:rPr>
        <w:t>特装展位效果图审核标准表</w:t>
      </w:r>
    </w:p>
    <w:p w:rsidR="00F32B8A" w:rsidRDefault="00F32B8A" w:rsidP="00F32B8A">
      <w:pPr>
        <w:pStyle w:val="a6"/>
      </w:pPr>
    </w:p>
    <w:p w:rsidR="00F32B8A" w:rsidRDefault="00F32B8A" w:rsidP="00F32B8A">
      <w:pPr>
        <w:pStyle w:val="a6"/>
        <w:rPr>
          <w:sz w:val="21"/>
        </w:rPr>
      </w:pPr>
      <w:r>
        <w:rPr>
          <w:rFonts w:hint="eastAsia"/>
          <w:sz w:val="21"/>
        </w:rPr>
        <w:t>请各位参展商或搭建商，遵守搭建安全要求，并填写以下表格。</w:t>
      </w:r>
    </w:p>
    <w:tbl>
      <w:tblPr>
        <w:tblW w:w="9356" w:type="dxa"/>
        <w:tblInd w:w="152" w:type="dxa"/>
        <w:tblLayout w:type="fixed"/>
        <w:tblCellMar>
          <w:left w:w="0" w:type="dxa"/>
          <w:right w:w="0" w:type="dxa"/>
        </w:tblCellMar>
        <w:tblLook w:val="04A0"/>
      </w:tblPr>
      <w:tblGrid>
        <w:gridCol w:w="284"/>
        <w:gridCol w:w="1984"/>
        <w:gridCol w:w="4678"/>
        <w:gridCol w:w="995"/>
        <w:gridCol w:w="1415"/>
      </w:tblGrid>
      <w:tr w:rsidR="00F32B8A" w:rsidTr="002D1F4C">
        <w:trPr>
          <w:trHeight w:val="553"/>
        </w:trPr>
        <w:tc>
          <w:tcPr>
            <w:tcW w:w="284" w:type="dxa"/>
            <w:tcBorders>
              <w:top w:val="single" w:sz="8" w:space="0" w:color="auto"/>
              <w:left w:val="single" w:sz="8" w:space="0" w:color="auto"/>
              <w:bottom w:val="single" w:sz="8" w:space="0" w:color="auto"/>
              <w:right w:val="single" w:sz="8" w:space="0" w:color="auto"/>
            </w:tcBorders>
            <w:vAlign w:val="center"/>
          </w:tcPr>
          <w:p w:rsidR="00F32B8A" w:rsidRDefault="00F32B8A" w:rsidP="002D1F4C">
            <w:pPr>
              <w:pStyle w:val="a6"/>
              <w:jc w:val="center"/>
              <w:rPr>
                <w:b/>
                <w:color w:val="000000"/>
                <w:sz w:val="21"/>
              </w:rPr>
            </w:pPr>
            <w:r>
              <w:rPr>
                <w:b/>
                <w:color w:val="000000"/>
                <w:sz w:val="21"/>
              </w:rPr>
              <w:t>序号</w:t>
            </w:r>
          </w:p>
        </w:tc>
        <w:tc>
          <w:tcPr>
            <w:tcW w:w="1984" w:type="dxa"/>
            <w:tcBorders>
              <w:top w:val="single" w:sz="8" w:space="0" w:color="auto"/>
              <w:left w:val="single" w:sz="8" w:space="0" w:color="auto"/>
              <w:bottom w:val="single" w:sz="8" w:space="0" w:color="auto"/>
              <w:right w:val="single" w:sz="8" w:space="0" w:color="auto"/>
            </w:tcBorders>
            <w:vAlign w:val="center"/>
          </w:tcPr>
          <w:p w:rsidR="00F32B8A" w:rsidRDefault="00F32B8A" w:rsidP="002D1F4C">
            <w:pPr>
              <w:pStyle w:val="a6"/>
              <w:jc w:val="center"/>
              <w:rPr>
                <w:b/>
                <w:color w:val="000000"/>
                <w:sz w:val="21"/>
              </w:rPr>
            </w:pPr>
            <w:r>
              <w:rPr>
                <w:rFonts w:hint="eastAsia"/>
                <w:b/>
                <w:color w:val="000000"/>
                <w:sz w:val="21"/>
              </w:rPr>
              <w:t>审核项目</w:t>
            </w:r>
          </w:p>
        </w:tc>
        <w:tc>
          <w:tcPr>
            <w:tcW w:w="4678" w:type="dxa"/>
            <w:tcBorders>
              <w:top w:val="single" w:sz="8" w:space="0" w:color="auto"/>
              <w:left w:val="nil"/>
              <w:bottom w:val="single" w:sz="8" w:space="0" w:color="auto"/>
              <w:right w:val="single" w:sz="8" w:space="0" w:color="auto"/>
            </w:tcBorders>
            <w:vAlign w:val="center"/>
          </w:tcPr>
          <w:p w:rsidR="00F32B8A" w:rsidRDefault="00F32B8A" w:rsidP="002D1F4C">
            <w:pPr>
              <w:pStyle w:val="a6"/>
              <w:jc w:val="center"/>
              <w:rPr>
                <w:b/>
                <w:bCs/>
                <w:color w:val="000000"/>
                <w:sz w:val="21"/>
              </w:rPr>
            </w:pPr>
            <w:r>
              <w:rPr>
                <w:rFonts w:hint="eastAsia"/>
                <w:b/>
                <w:bCs/>
                <w:color w:val="000000"/>
                <w:sz w:val="21"/>
              </w:rPr>
              <w:t>审核标准</w:t>
            </w:r>
          </w:p>
        </w:tc>
        <w:tc>
          <w:tcPr>
            <w:tcW w:w="995" w:type="dxa"/>
            <w:tcBorders>
              <w:top w:val="single" w:sz="8" w:space="0" w:color="auto"/>
              <w:left w:val="nil"/>
              <w:bottom w:val="single" w:sz="8" w:space="0" w:color="auto"/>
              <w:right w:val="single" w:sz="8" w:space="0" w:color="auto"/>
            </w:tcBorders>
            <w:vAlign w:val="center"/>
          </w:tcPr>
          <w:p w:rsidR="00F32B8A" w:rsidRDefault="00F32B8A" w:rsidP="002D1F4C">
            <w:pPr>
              <w:pStyle w:val="a6"/>
              <w:jc w:val="center"/>
              <w:rPr>
                <w:b/>
                <w:bCs/>
                <w:color w:val="000000"/>
                <w:sz w:val="21"/>
              </w:rPr>
            </w:pPr>
            <w:r>
              <w:rPr>
                <w:rFonts w:hint="eastAsia"/>
                <w:b/>
                <w:bCs/>
                <w:color w:val="000000"/>
                <w:sz w:val="21"/>
              </w:rPr>
              <w:t>我司保证</w:t>
            </w:r>
          </w:p>
          <w:p w:rsidR="00F32B8A" w:rsidRDefault="00F32B8A" w:rsidP="002D1F4C">
            <w:pPr>
              <w:pStyle w:val="a6"/>
              <w:jc w:val="center"/>
              <w:rPr>
                <w:b/>
                <w:bCs/>
                <w:color w:val="000000"/>
                <w:sz w:val="21"/>
              </w:rPr>
            </w:pPr>
            <w:r>
              <w:rPr>
                <w:rFonts w:hint="eastAsia"/>
                <w:b/>
                <w:bCs/>
                <w:color w:val="000000"/>
                <w:sz w:val="21"/>
              </w:rPr>
              <w:t>符合要求</w:t>
            </w:r>
          </w:p>
          <w:p w:rsidR="00F32B8A" w:rsidRDefault="00F32B8A" w:rsidP="002D1F4C">
            <w:pPr>
              <w:pStyle w:val="a6"/>
              <w:jc w:val="center"/>
              <w:rPr>
                <w:b/>
                <w:bCs/>
                <w:color w:val="000000"/>
                <w:sz w:val="21"/>
              </w:rPr>
            </w:pPr>
            <w:r>
              <w:rPr>
                <w:rFonts w:hint="eastAsia"/>
                <w:b/>
                <w:bCs/>
                <w:color w:val="000000"/>
                <w:sz w:val="21"/>
              </w:rPr>
              <w:t>（请打勾）</w:t>
            </w:r>
          </w:p>
        </w:tc>
        <w:tc>
          <w:tcPr>
            <w:tcW w:w="1415" w:type="dxa"/>
            <w:tcBorders>
              <w:top w:val="single" w:sz="8" w:space="0" w:color="auto"/>
              <w:left w:val="nil"/>
              <w:bottom w:val="single" w:sz="8" w:space="0" w:color="auto"/>
              <w:right w:val="single" w:sz="8" w:space="0" w:color="auto"/>
            </w:tcBorders>
            <w:vAlign w:val="center"/>
          </w:tcPr>
          <w:p w:rsidR="00F32B8A" w:rsidRDefault="00F32B8A" w:rsidP="002D1F4C">
            <w:pPr>
              <w:pStyle w:val="a6"/>
              <w:jc w:val="center"/>
              <w:rPr>
                <w:b/>
                <w:bCs/>
                <w:color w:val="000000"/>
                <w:sz w:val="21"/>
              </w:rPr>
            </w:pPr>
            <w:r>
              <w:rPr>
                <w:rFonts w:hint="eastAsia"/>
                <w:b/>
                <w:bCs/>
                <w:color w:val="000000"/>
                <w:sz w:val="21"/>
              </w:rPr>
              <w:t>备注</w:t>
            </w:r>
          </w:p>
        </w:tc>
      </w:tr>
      <w:tr w:rsidR="00F32B8A" w:rsidTr="002D1F4C">
        <w:trPr>
          <w:trHeight w:val="391"/>
        </w:trPr>
        <w:tc>
          <w:tcPr>
            <w:tcW w:w="284" w:type="dxa"/>
            <w:tcBorders>
              <w:top w:val="nil"/>
              <w:left w:val="single" w:sz="8" w:space="0" w:color="auto"/>
              <w:bottom w:val="single" w:sz="8" w:space="0" w:color="auto"/>
              <w:right w:val="single" w:sz="8" w:space="0" w:color="auto"/>
            </w:tcBorders>
            <w:vAlign w:val="center"/>
          </w:tcPr>
          <w:p w:rsidR="00F32B8A" w:rsidRDefault="00F32B8A" w:rsidP="002D1F4C">
            <w:pPr>
              <w:pStyle w:val="a6"/>
              <w:jc w:val="center"/>
              <w:rPr>
                <w:color w:val="000000"/>
                <w:sz w:val="21"/>
              </w:rPr>
            </w:pPr>
            <w:r>
              <w:rPr>
                <w:color w:val="000000"/>
                <w:sz w:val="21"/>
              </w:rPr>
              <w:t>1</w:t>
            </w:r>
          </w:p>
        </w:tc>
        <w:tc>
          <w:tcPr>
            <w:tcW w:w="1984" w:type="dxa"/>
            <w:tcBorders>
              <w:top w:val="nil"/>
              <w:left w:val="single" w:sz="8" w:space="0" w:color="auto"/>
              <w:bottom w:val="single" w:sz="8" w:space="0" w:color="auto"/>
              <w:right w:val="single" w:sz="8" w:space="0" w:color="auto"/>
            </w:tcBorders>
            <w:vAlign w:val="center"/>
          </w:tcPr>
          <w:p w:rsidR="00F32B8A" w:rsidRDefault="00F32B8A" w:rsidP="002D1F4C">
            <w:pPr>
              <w:pStyle w:val="a6"/>
              <w:rPr>
                <w:color w:val="000000"/>
                <w:sz w:val="21"/>
              </w:rPr>
            </w:pPr>
            <w:r>
              <w:rPr>
                <w:color w:val="000000"/>
                <w:sz w:val="21"/>
              </w:rPr>
              <w:t>限高</w:t>
            </w:r>
          </w:p>
        </w:tc>
        <w:tc>
          <w:tcPr>
            <w:tcW w:w="4678" w:type="dxa"/>
            <w:tcBorders>
              <w:top w:val="nil"/>
              <w:left w:val="nil"/>
              <w:bottom w:val="single" w:sz="8" w:space="0" w:color="auto"/>
              <w:right w:val="single" w:sz="8" w:space="0" w:color="auto"/>
            </w:tcBorders>
            <w:vAlign w:val="center"/>
          </w:tcPr>
          <w:p w:rsidR="00F32B8A" w:rsidRDefault="00F32B8A" w:rsidP="002D1F4C">
            <w:pPr>
              <w:pStyle w:val="a6"/>
              <w:rPr>
                <w:bCs/>
                <w:color w:val="000000"/>
                <w:sz w:val="21"/>
              </w:rPr>
            </w:pPr>
            <w:r>
              <w:rPr>
                <w:bCs/>
                <w:color w:val="000000"/>
                <w:sz w:val="21"/>
              </w:rPr>
              <w:t>根据主办单位要求的限高</w:t>
            </w:r>
            <w:r>
              <w:rPr>
                <w:rFonts w:hint="eastAsia"/>
                <w:bCs/>
                <w:color w:val="000000"/>
                <w:sz w:val="21"/>
              </w:rPr>
              <w:t>，不得超高。</w:t>
            </w:r>
          </w:p>
        </w:tc>
        <w:tc>
          <w:tcPr>
            <w:tcW w:w="995" w:type="dxa"/>
            <w:tcBorders>
              <w:top w:val="nil"/>
              <w:left w:val="nil"/>
              <w:bottom w:val="single" w:sz="8" w:space="0" w:color="auto"/>
              <w:right w:val="single" w:sz="8" w:space="0" w:color="auto"/>
            </w:tcBorders>
            <w:vAlign w:val="center"/>
          </w:tcPr>
          <w:p w:rsidR="00F32B8A" w:rsidRDefault="00F32B8A" w:rsidP="002D1F4C">
            <w:pPr>
              <w:pStyle w:val="a6"/>
              <w:rPr>
                <w:b/>
                <w:bCs/>
                <w:color w:val="000000"/>
                <w:sz w:val="21"/>
              </w:rPr>
            </w:pPr>
          </w:p>
        </w:tc>
        <w:tc>
          <w:tcPr>
            <w:tcW w:w="1415" w:type="dxa"/>
            <w:tcBorders>
              <w:top w:val="nil"/>
              <w:left w:val="nil"/>
              <w:bottom w:val="single" w:sz="8" w:space="0" w:color="auto"/>
              <w:right w:val="single" w:sz="8" w:space="0" w:color="auto"/>
            </w:tcBorders>
            <w:vAlign w:val="center"/>
          </w:tcPr>
          <w:p w:rsidR="00F32B8A" w:rsidRDefault="00F32B8A" w:rsidP="002D1F4C">
            <w:pPr>
              <w:pStyle w:val="a6"/>
              <w:rPr>
                <w:b/>
                <w:bCs/>
                <w:color w:val="000000"/>
                <w:sz w:val="21"/>
              </w:rPr>
            </w:pPr>
          </w:p>
        </w:tc>
      </w:tr>
      <w:tr w:rsidR="00F32B8A" w:rsidTr="002D1F4C">
        <w:trPr>
          <w:trHeight w:val="391"/>
        </w:trPr>
        <w:tc>
          <w:tcPr>
            <w:tcW w:w="284" w:type="dxa"/>
            <w:tcBorders>
              <w:top w:val="nil"/>
              <w:left w:val="single" w:sz="8" w:space="0" w:color="auto"/>
              <w:bottom w:val="single" w:sz="8" w:space="0" w:color="auto"/>
              <w:right w:val="single" w:sz="8" w:space="0" w:color="auto"/>
            </w:tcBorders>
            <w:vAlign w:val="center"/>
          </w:tcPr>
          <w:p w:rsidR="00F32B8A" w:rsidRDefault="00F32B8A" w:rsidP="002D1F4C">
            <w:pPr>
              <w:pStyle w:val="a6"/>
              <w:jc w:val="center"/>
              <w:rPr>
                <w:color w:val="000000"/>
                <w:sz w:val="21"/>
              </w:rPr>
            </w:pPr>
            <w:r>
              <w:rPr>
                <w:rFonts w:hint="eastAsia"/>
                <w:color w:val="000000"/>
                <w:sz w:val="21"/>
              </w:rPr>
              <w:t>2</w:t>
            </w:r>
          </w:p>
        </w:tc>
        <w:tc>
          <w:tcPr>
            <w:tcW w:w="1984" w:type="dxa"/>
            <w:tcBorders>
              <w:top w:val="nil"/>
              <w:left w:val="single" w:sz="8" w:space="0" w:color="auto"/>
              <w:bottom w:val="single" w:sz="8" w:space="0" w:color="auto"/>
              <w:right w:val="single" w:sz="8" w:space="0" w:color="auto"/>
            </w:tcBorders>
            <w:vAlign w:val="center"/>
          </w:tcPr>
          <w:p w:rsidR="00F32B8A" w:rsidRDefault="00F32B8A" w:rsidP="002D1F4C">
            <w:pPr>
              <w:pStyle w:val="a6"/>
              <w:rPr>
                <w:color w:val="000000"/>
                <w:sz w:val="21"/>
              </w:rPr>
            </w:pPr>
            <w:r>
              <w:rPr>
                <w:color w:val="000000"/>
                <w:sz w:val="21"/>
              </w:rPr>
              <w:t>灭火器</w:t>
            </w:r>
          </w:p>
        </w:tc>
        <w:tc>
          <w:tcPr>
            <w:tcW w:w="4678" w:type="dxa"/>
            <w:tcBorders>
              <w:top w:val="nil"/>
              <w:left w:val="nil"/>
              <w:bottom w:val="single" w:sz="8" w:space="0" w:color="auto"/>
              <w:right w:val="single" w:sz="8" w:space="0" w:color="auto"/>
            </w:tcBorders>
            <w:vAlign w:val="center"/>
          </w:tcPr>
          <w:p w:rsidR="00F32B8A" w:rsidRDefault="00F32B8A" w:rsidP="002D1F4C">
            <w:pPr>
              <w:pStyle w:val="a6"/>
              <w:rPr>
                <w:bCs/>
                <w:color w:val="000000"/>
                <w:sz w:val="21"/>
              </w:rPr>
            </w:pPr>
            <w:r>
              <w:rPr>
                <w:bCs/>
                <w:color w:val="000000"/>
                <w:sz w:val="21"/>
              </w:rPr>
              <w:t>≤</w:t>
            </w:r>
            <w:r>
              <w:rPr>
                <w:rFonts w:hint="eastAsia"/>
                <w:bCs/>
                <w:color w:val="000000"/>
                <w:sz w:val="21"/>
              </w:rPr>
              <w:t>36</w:t>
            </w:r>
            <w:r>
              <w:rPr>
                <w:bCs/>
                <w:color w:val="000000"/>
                <w:sz w:val="21"/>
              </w:rPr>
              <w:t>平方米至少配备1</w:t>
            </w:r>
            <w:r>
              <w:rPr>
                <w:rFonts w:hint="eastAsia"/>
                <w:bCs/>
                <w:color w:val="000000"/>
                <w:sz w:val="21"/>
              </w:rPr>
              <w:t>组</w:t>
            </w:r>
            <w:r>
              <w:rPr>
                <w:bCs/>
                <w:color w:val="000000"/>
                <w:sz w:val="21"/>
              </w:rPr>
              <w:t>，</w:t>
            </w:r>
            <w:r>
              <w:rPr>
                <w:rFonts w:hint="eastAsia"/>
                <w:bCs/>
                <w:color w:val="000000"/>
                <w:sz w:val="21"/>
              </w:rPr>
              <w:t>。</w:t>
            </w:r>
          </w:p>
          <w:p w:rsidR="00F32B8A" w:rsidRDefault="00F32B8A" w:rsidP="002D1F4C">
            <w:pPr>
              <w:pStyle w:val="a6"/>
              <w:rPr>
                <w:bCs/>
                <w:color w:val="000000"/>
                <w:sz w:val="21"/>
              </w:rPr>
            </w:pPr>
            <w:r>
              <w:rPr>
                <w:bCs/>
                <w:color w:val="000000"/>
                <w:sz w:val="21"/>
              </w:rPr>
              <w:t>＞</w:t>
            </w:r>
            <w:r>
              <w:rPr>
                <w:rFonts w:hint="eastAsia"/>
                <w:bCs/>
                <w:color w:val="000000"/>
                <w:sz w:val="21"/>
              </w:rPr>
              <w:t>36</w:t>
            </w:r>
            <w:r>
              <w:rPr>
                <w:bCs/>
                <w:color w:val="000000"/>
                <w:sz w:val="21"/>
              </w:rPr>
              <w:t>平方米配备</w:t>
            </w:r>
            <w:r>
              <w:rPr>
                <w:rFonts w:hint="eastAsia"/>
                <w:bCs/>
                <w:color w:val="000000"/>
                <w:sz w:val="21"/>
              </w:rPr>
              <w:t>2组。</w:t>
            </w:r>
          </w:p>
        </w:tc>
        <w:tc>
          <w:tcPr>
            <w:tcW w:w="995" w:type="dxa"/>
            <w:tcBorders>
              <w:top w:val="nil"/>
              <w:left w:val="nil"/>
              <w:bottom w:val="single" w:sz="8" w:space="0" w:color="auto"/>
              <w:right w:val="single" w:sz="8" w:space="0" w:color="auto"/>
            </w:tcBorders>
            <w:vAlign w:val="center"/>
          </w:tcPr>
          <w:p w:rsidR="00F32B8A" w:rsidRDefault="00F32B8A" w:rsidP="002D1F4C">
            <w:pPr>
              <w:pStyle w:val="a6"/>
              <w:rPr>
                <w:b/>
                <w:bCs/>
                <w:color w:val="000000"/>
                <w:sz w:val="21"/>
              </w:rPr>
            </w:pPr>
          </w:p>
        </w:tc>
        <w:tc>
          <w:tcPr>
            <w:tcW w:w="1415" w:type="dxa"/>
            <w:tcBorders>
              <w:top w:val="nil"/>
              <w:left w:val="nil"/>
              <w:bottom w:val="single" w:sz="8" w:space="0" w:color="auto"/>
              <w:right w:val="single" w:sz="8" w:space="0" w:color="auto"/>
            </w:tcBorders>
            <w:vAlign w:val="center"/>
          </w:tcPr>
          <w:p w:rsidR="00F32B8A" w:rsidRDefault="00F32B8A" w:rsidP="002D1F4C">
            <w:pPr>
              <w:pStyle w:val="a6"/>
              <w:rPr>
                <w:b/>
                <w:bCs/>
                <w:color w:val="000000"/>
                <w:sz w:val="21"/>
              </w:rPr>
            </w:pPr>
          </w:p>
        </w:tc>
      </w:tr>
      <w:tr w:rsidR="00F32B8A" w:rsidTr="002D1F4C">
        <w:trPr>
          <w:trHeight w:val="391"/>
        </w:trPr>
        <w:tc>
          <w:tcPr>
            <w:tcW w:w="284" w:type="dxa"/>
            <w:tcBorders>
              <w:top w:val="nil"/>
              <w:left w:val="single" w:sz="8" w:space="0" w:color="auto"/>
              <w:bottom w:val="single" w:sz="8" w:space="0" w:color="auto"/>
              <w:right w:val="single" w:sz="8" w:space="0" w:color="auto"/>
            </w:tcBorders>
            <w:vAlign w:val="center"/>
          </w:tcPr>
          <w:p w:rsidR="00F32B8A" w:rsidRDefault="00F32B8A" w:rsidP="002D1F4C">
            <w:pPr>
              <w:pStyle w:val="a6"/>
              <w:jc w:val="center"/>
              <w:rPr>
                <w:color w:val="000000"/>
                <w:sz w:val="21"/>
              </w:rPr>
            </w:pPr>
            <w:r>
              <w:rPr>
                <w:rFonts w:hint="eastAsia"/>
                <w:color w:val="000000"/>
                <w:sz w:val="21"/>
              </w:rPr>
              <w:t>3</w:t>
            </w:r>
          </w:p>
        </w:tc>
        <w:tc>
          <w:tcPr>
            <w:tcW w:w="1984" w:type="dxa"/>
            <w:tcBorders>
              <w:top w:val="nil"/>
              <w:left w:val="single" w:sz="8" w:space="0" w:color="auto"/>
              <w:bottom w:val="single" w:sz="8" w:space="0" w:color="auto"/>
              <w:right w:val="single" w:sz="8" w:space="0" w:color="auto"/>
            </w:tcBorders>
            <w:vAlign w:val="center"/>
          </w:tcPr>
          <w:p w:rsidR="00F32B8A" w:rsidRDefault="00F32B8A" w:rsidP="002D1F4C">
            <w:pPr>
              <w:pStyle w:val="a6"/>
              <w:rPr>
                <w:color w:val="000000"/>
                <w:sz w:val="21"/>
              </w:rPr>
            </w:pPr>
            <w:r>
              <w:rPr>
                <w:color w:val="000000"/>
                <w:sz w:val="21"/>
              </w:rPr>
              <w:t>违禁材料</w:t>
            </w:r>
          </w:p>
        </w:tc>
        <w:tc>
          <w:tcPr>
            <w:tcW w:w="4678" w:type="dxa"/>
            <w:tcBorders>
              <w:top w:val="nil"/>
              <w:left w:val="nil"/>
              <w:bottom w:val="single" w:sz="8" w:space="0" w:color="auto"/>
              <w:right w:val="single" w:sz="8" w:space="0" w:color="auto"/>
            </w:tcBorders>
            <w:vAlign w:val="center"/>
          </w:tcPr>
          <w:p w:rsidR="00F32B8A" w:rsidRDefault="00F32B8A" w:rsidP="002D1F4C">
            <w:pPr>
              <w:pStyle w:val="a6"/>
              <w:rPr>
                <w:bCs/>
                <w:sz w:val="21"/>
              </w:rPr>
            </w:pPr>
            <w:r>
              <w:rPr>
                <w:bCs/>
                <w:sz w:val="21"/>
              </w:rPr>
              <w:t>严禁使用弹力布（弹力网眼布）</w:t>
            </w:r>
            <w:r>
              <w:rPr>
                <w:rFonts w:hint="eastAsia"/>
                <w:bCs/>
                <w:sz w:val="21"/>
              </w:rPr>
              <w:t>、网格布。</w:t>
            </w:r>
          </w:p>
          <w:p w:rsidR="00F32B8A" w:rsidRDefault="00F32B8A" w:rsidP="002D1F4C">
            <w:pPr>
              <w:pStyle w:val="a6"/>
              <w:rPr>
                <w:bCs/>
                <w:sz w:val="21"/>
              </w:rPr>
            </w:pPr>
            <w:r>
              <w:rPr>
                <w:bCs/>
                <w:sz w:val="21"/>
              </w:rPr>
              <w:t>木结构须涂防火漆（尤其背面部分）</w:t>
            </w:r>
            <w:r>
              <w:rPr>
                <w:rFonts w:hint="eastAsia"/>
                <w:bCs/>
                <w:sz w:val="21"/>
              </w:rPr>
              <w:t>。</w:t>
            </w:r>
          </w:p>
          <w:p w:rsidR="00F32B8A" w:rsidRDefault="00F32B8A" w:rsidP="002D1F4C">
            <w:pPr>
              <w:pStyle w:val="a6"/>
              <w:rPr>
                <w:bCs/>
                <w:sz w:val="21"/>
              </w:rPr>
            </w:pPr>
            <w:r>
              <w:rPr>
                <w:rFonts w:hint="eastAsia"/>
                <w:bCs/>
                <w:sz w:val="21"/>
              </w:rPr>
              <w:t>所用结构均做过防火处理。</w:t>
            </w:r>
          </w:p>
        </w:tc>
        <w:tc>
          <w:tcPr>
            <w:tcW w:w="995" w:type="dxa"/>
            <w:tcBorders>
              <w:top w:val="nil"/>
              <w:left w:val="nil"/>
              <w:bottom w:val="single" w:sz="8" w:space="0" w:color="auto"/>
              <w:right w:val="single" w:sz="8" w:space="0" w:color="auto"/>
            </w:tcBorders>
            <w:vAlign w:val="center"/>
          </w:tcPr>
          <w:p w:rsidR="00F32B8A" w:rsidRDefault="00F32B8A" w:rsidP="002D1F4C">
            <w:pPr>
              <w:pStyle w:val="a6"/>
              <w:rPr>
                <w:b/>
                <w:bCs/>
                <w:sz w:val="21"/>
              </w:rPr>
            </w:pPr>
          </w:p>
        </w:tc>
        <w:tc>
          <w:tcPr>
            <w:tcW w:w="1415" w:type="dxa"/>
            <w:tcBorders>
              <w:top w:val="nil"/>
              <w:left w:val="nil"/>
              <w:bottom w:val="single" w:sz="8" w:space="0" w:color="auto"/>
              <w:right w:val="single" w:sz="8" w:space="0" w:color="auto"/>
            </w:tcBorders>
            <w:vAlign w:val="center"/>
          </w:tcPr>
          <w:p w:rsidR="00F32B8A" w:rsidRDefault="00F32B8A" w:rsidP="002D1F4C">
            <w:pPr>
              <w:pStyle w:val="a6"/>
              <w:rPr>
                <w:b/>
                <w:bCs/>
                <w:color w:val="000000"/>
                <w:sz w:val="21"/>
              </w:rPr>
            </w:pPr>
          </w:p>
        </w:tc>
      </w:tr>
      <w:tr w:rsidR="00F32B8A" w:rsidTr="002D1F4C">
        <w:trPr>
          <w:trHeight w:val="391"/>
        </w:trPr>
        <w:tc>
          <w:tcPr>
            <w:tcW w:w="284" w:type="dxa"/>
            <w:tcBorders>
              <w:top w:val="nil"/>
              <w:left w:val="single" w:sz="8" w:space="0" w:color="auto"/>
              <w:bottom w:val="single" w:sz="8" w:space="0" w:color="auto"/>
              <w:right w:val="single" w:sz="8" w:space="0" w:color="auto"/>
            </w:tcBorders>
            <w:vAlign w:val="center"/>
          </w:tcPr>
          <w:p w:rsidR="00F32B8A" w:rsidRDefault="00F32B8A" w:rsidP="002D1F4C">
            <w:pPr>
              <w:pStyle w:val="a6"/>
              <w:jc w:val="center"/>
              <w:rPr>
                <w:color w:val="000000"/>
                <w:sz w:val="21"/>
              </w:rPr>
            </w:pPr>
            <w:r>
              <w:rPr>
                <w:rFonts w:hint="eastAsia"/>
                <w:color w:val="000000"/>
                <w:sz w:val="21"/>
              </w:rPr>
              <w:t>4</w:t>
            </w:r>
          </w:p>
        </w:tc>
        <w:tc>
          <w:tcPr>
            <w:tcW w:w="1984" w:type="dxa"/>
            <w:tcBorders>
              <w:top w:val="nil"/>
              <w:left w:val="single" w:sz="8" w:space="0" w:color="auto"/>
              <w:bottom w:val="single" w:sz="8" w:space="0" w:color="auto"/>
              <w:right w:val="single" w:sz="8" w:space="0" w:color="auto"/>
            </w:tcBorders>
            <w:vAlign w:val="center"/>
          </w:tcPr>
          <w:p w:rsidR="00F32B8A" w:rsidRDefault="00F32B8A" w:rsidP="002D1F4C">
            <w:pPr>
              <w:pStyle w:val="a6"/>
              <w:rPr>
                <w:color w:val="000000"/>
                <w:sz w:val="21"/>
              </w:rPr>
            </w:pPr>
            <w:r>
              <w:rPr>
                <w:rFonts w:hint="eastAsia"/>
                <w:color w:val="000000"/>
                <w:sz w:val="21"/>
              </w:rPr>
              <w:t>结构背面处理</w:t>
            </w:r>
          </w:p>
        </w:tc>
        <w:tc>
          <w:tcPr>
            <w:tcW w:w="4678" w:type="dxa"/>
            <w:tcBorders>
              <w:top w:val="nil"/>
              <w:left w:val="nil"/>
              <w:bottom w:val="single" w:sz="8" w:space="0" w:color="auto"/>
              <w:right w:val="single" w:sz="8" w:space="0" w:color="auto"/>
            </w:tcBorders>
            <w:vAlign w:val="center"/>
          </w:tcPr>
          <w:p w:rsidR="00F32B8A" w:rsidRDefault="00F32B8A" w:rsidP="002D1F4C">
            <w:pPr>
              <w:pStyle w:val="a6"/>
              <w:rPr>
                <w:bCs/>
                <w:color w:val="000000"/>
                <w:sz w:val="21"/>
              </w:rPr>
            </w:pPr>
            <w:r>
              <w:rPr>
                <w:rFonts w:hint="eastAsia"/>
                <w:bCs/>
                <w:color w:val="000000"/>
                <w:sz w:val="21"/>
              </w:rPr>
              <w:t>所有裸露在外的背墙均使用白色布（要阻燃），或白色板处理整洁。</w:t>
            </w:r>
          </w:p>
        </w:tc>
        <w:tc>
          <w:tcPr>
            <w:tcW w:w="995" w:type="dxa"/>
            <w:tcBorders>
              <w:top w:val="nil"/>
              <w:left w:val="nil"/>
              <w:bottom w:val="single" w:sz="8" w:space="0" w:color="auto"/>
              <w:right w:val="single" w:sz="8" w:space="0" w:color="auto"/>
            </w:tcBorders>
            <w:vAlign w:val="center"/>
          </w:tcPr>
          <w:p w:rsidR="00F32B8A" w:rsidRDefault="00F32B8A" w:rsidP="002D1F4C">
            <w:pPr>
              <w:pStyle w:val="a6"/>
              <w:rPr>
                <w:b/>
                <w:bCs/>
                <w:color w:val="000000"/>
                <w:sz w:val="21"/>
              </w:rPr>
            </w:pPr>
          </w:p>
        </w:tc>
        <w:tc>
          <w:tcPr>
            <w:tcW w:w="1415" w:type="dxa"/>
            <w:tcBorders>
              <w:top w:val="nil"/>
              <w:left w:val="nil"/>
              <w:bottom w:val="single" w:sz="8" w:space="0" w:color="auto"/>
              <w:right w:val="single" w:sz="8" w:space="0" w:color="auto"/>
            </w:tcBorders>
            <w:vAlign w:val="center"/>
          </w:tcPr>
          <w:p w:rsidR="00F32B8A" w:rsidRDefault="00F32B8A" w:rsidP="002D1F4C">
            <w:pPr>
              <w:pStyle w:val="a6"/>
              <w:rPr>
                <w:b/>
                <w:bCs/>
                <w:color w:val="000000"/>
                <w:sz w:val="21"/>
              </w:rPr>
            </w:pPr>
          </w:p>
        </w:tc>
      </w:tr>
      <w:tr w:rsidR="00F32B8A" w:rsidTr="002D1F4C">
        <w:trPr>
          <w:trHeight w:val="391"/>
        </w:trPr>
        <w:tc>
          <w:tcPr>
            <w:tcW w:w="284" w:type="dxa"/>
            <w:tcBorders>
              <w:top w:val="nil"/>
              <w:left w:val="single" w:sz="8" w:space="0" w:color="auto"/>
              <w:bottom w:val="single" w:sz="8" w:space="0" w:color="auto"/>
              <w:right w:val="single" w:sz="8" w:space="0" w:color="auto"/>
            </w:tcBorders>
            <w:vAlign w:val="center"/>
          </w:tcPr>
          <w:p w:rsidR="00F32B8A" w:rsidRDefault="00F32B8A" w:rsidP="002D1F4C">
            <w:pPr>
              <w:pStyle w:val="a6"/>
              <w:jc w:val="center"/>
              <w:rPr>
                <w:color w:val="000000"/>
                <w:sz w:val="21"/>
              </w:rPr>
            </w:pPr>
            <w:r>
              <w:rPr>
                <w:rFonts w:hint="eastAsia"/>
                <w:color w:val="000000"/>
                <w:sz w:val="21"/>
              </w:rPr>
              <w:t>5</w:t>
            </w:r>
          </w:p>
        </w:tc>
        <w:tc>
          <w:tcPr>
            <w:tcW w:w="1984" w:type="dxa"/>
            <w:tcBorders>
              <w:top w:val="nil"/>
              <w:left w:val="single" w:sz="8" w:space="0" w:color="auto"/>
              <w:bottom w:val="single" w:sz="8" w:space="0" w:color="auto"/>
              <w:right w:val="single" w:sz="8" w:space="0" w:color="auto"/>
            </w:tcBorders>
            <w:vAlign w:val="center"/>
          </w:tcPr>
          <w:p w:rsidR="00F32B8A" w:rsidRDefault="00F32B8A" w:rsidP="002D1F4C">
            <w:pPr>
              <w:pStyle w:val="a6"/>
              <w:rPr>
                <w:color w:val="000000"/>
                <w:sz w:val="21"/>
              </w:rPr>
            </w:pPr>
            <w:r>
              <w:rPr>
                <w:rFonts w:hint="eastAsia"/>
                <w:color w:val="000000"/>
                <w:sz w:val="21"/>
              </w:rPr>
              <w:t>额外电力及其他特殊设施</w:t>
            </w:r>
          </w:p>
        </w:tc>
        <w:tc>
          <w:tcPr>
            <w:tcW w:w="4678" w:type="dxa"/>
            <w:tcBorders>
              <w:top w:val="nil"/>
              <w:left w:val="nil"/>
              <w:bottom w:val="single" w:sz="8" w:space="0" w:color="auto"/>
              <w:right w:val="single" w:sz="8" w:space="0" w:color="auto"/>
            </w:tcBorders>
            <w:vAlign w:val="center"/>
          </w:tcPr>
          <w:p w:rsidR="00F32B8A" w:rsidRDefault="00F32B8A" w:rsidP="002D1F4C">
            <w:pPr>
              <w:pStyle w:val="a6"/>
              <w:rPr>
                <w:bCs/>
                <w:color w:val="000000"/>
                <w:sz w:val="21"/>
              </w:rPr>
            </w:pPr>
            <w:r>
              <w:rPr>
                <w:rFonts w:hint="eastAsia"/>
                <w:bCs/>
                <w:color w:val="000000"/>
                <w:sz w:val="21"/>
              </w:rPr>
              <w:t>展览会</w:t>
            </w:r>
            <w:r>
              <w:rPr>
                <w:bCs/>
                <w:color w:val="000000"/>
                <w:sz w:val="21"/>
              </w:rPr>
              <w:t>开展之日起</w:t>
            </w:r>
            <w:r>
              <w:rPr>
                <w:rFonts w:hint="eastAsia"/>
                <w:bCs/>
                <w:color w:val="000000"/>
                <w:sz w:val="21"/>
              </w:rPr>
              <w:t>20天</w:t>
            </w:r>
            <w:r>
              <w:rPr>
                <w:bCs/>
                <w:color w:val="000000"/>
                <w:sz w:val="21"/>
              </w:rPr>
              <w:t>向主场</w:t>
            </w:r>
            <w:r>
              <w:rPr>
                <w:rFonts w:hint="eastAsia"/>
                <w:bCs/>
                <w:color w:val="000000"/>
                <w:sz w:val="21"/>
              </w:rPr>
              <w:t>搭建商</w:t>
            </w:r>
            <w:r>
              <w:rPr>
                <w:rFonts w:ascii="Arial" w:hAnsi="Arial" w:cs="Arial" w:hint="eastAsia"/>
                <w:sz w:val="22"/>
                <w:szCs w:val="22"/>
              </w:rPr>
              <w:t>（</w:t>
            </w:r>
            <w:r w:rsidRPr="001E441E">
              <w:rPr>
                <w:rFonts w:asciiTheme="minorEastAsia" w:hAnsiTheme="minorEastAsia" w:hint="eastAsia"/>
                <w:color w:val="0066FF"/>
                <w:sz w:val="21"/>
                <w:szCs w:val="21"/>
                <w:u w:val="single"/>
              </w:rPr>
              <w:t>展览会重要联系表</w:t>
            </w:r>
            <w:r>
              <w:rPr>
                <w:rFonts w:ascii="Arial" w:hAnsi="Arial" w:cs="Arial" w:hint="eastAsia"/>
                <w:sz w:val="22"/>
                <w:szCs w:val="22"/>
              </w:rPr>
              <w:t>）</w:t>
            </w:r>
            <w:r>
              <w:rPr>
                <w:bCs/>
                <w:color w:val="000000"/>
                <w:sz w:val="21"/>
              </w:rPr>
              <w:t>申报</w:t>
            </w:r>
            <w:r>
              <w:rPr>
                <w:rFonts w:hint="eastAsia"/>
                <w:bCs/>
                <w:color w:val="000000"/>
                <w:sz w:val="21"/>
              </w:rPr>
              <w:t>并付款。</w:t>
            </w:r>
          </w:p>
        </w:tc>
        <w:tc>
          <w:tcPr>
            <w:tcW w:w="995" w:type="dxa"/>
            <w:tcBorders>
              <w:top w:val="nil"/>
              <w:left w:val="nil"/>
              <w:bottom w:val="single" w:sz="8" w:space="0" w:color="auto"/>
              <w:right w:val="single" w:sz="8" w:space="0" w:color="auto"/>
            </w:tcBorders>
            <w:vAlign w:val="center"/>
          </w:tcPr>
          <w:p w:rsidR="00F32B8A" w:rsidRDefault="00F32B8A" w:rsidP="002D1F4C">
            <w:pPr>
              <w:pStyle w:val="a6"/>
              <w:rPr>
                <w:b/>
                <w:bCs/>
                <w:color w:val="000000"/>
                <w:sz w:val="21"/>
              </w:rPr>
            </w:pPr>
          </w:p>
        </w:tc>
        <w:tc>
          <w:tcPr>
            <w:tcW w:w="1415" w:type="dxa"/>
            <w:tcBorders>
              <w:top w:val="nil"/>
              <w:left w:val="nil"/>
              <w:bottom w:val="single" w:sz="8" w:space="0" w:color="auto"/>
              <w:right w:val="single" w:sz="8" w:space="0" w:color="auto"/>
            </w:tcBorders>
            <w:vAlign w:val="center"/>
          </w:tcPr>
          <w:p w:rsidR="00F32B8A" w:rsidRDefault="00F32B8A" w:rsidP="002D1F4C">
            <w:pPr>
              <w:pStyle w:val="a6"/>
              <w:rPr>
                <w:b/>
                <w:bCs/>
                <w:color w:val="000000"/>
                <w:sz w:val="21"/>
              </w:rPr>
            </w:pPr>
          </w:p>
        </w:tc>
      </w:tr>
      <w:tr w:rsidR="00F32B8A" w:rsidTr="002D1F4C">
        <w:trPr>
          <w:trHeight w:val="391"/>
        </w:trPr>
        <w:tc>
          <w:tcPr>
            <w:tcW w:w="284" w:type="dxa"/>
            <w:tcBorders>
              <w:top w:val="nil"/>
              <w:left w:val="single" w:sz="8" w:space="0" w:color="auto"/>
              <w:bottom w:val="single" w:sz="8" w:space="0" w:color="auto"/>
              <w:right w:val="single" w:sz="8" w:space="0" w:color="auto"/>
            </w:tcBorders>
            <w:vAlign w:val="center"/>
          </w:tcPr>
          <w:p w:rsidR="00F32B8A" w:rsidRDefault="00F32B8A" w:rsidP="002D1F4C">
            <w:pPr>
              <w:pStyle w:val="a6"/>
              <w:jc w:val="center"/>
              <w:rPr>
                <w:color w:val="000000"/>
                <w:sz w:val="21"/>
              </w:rPr>
            </w:pPr>
            <w:r>
              <w:rPr>
                <w:rFonts w:hint="eastAsia"/>
                <w:color w:val="000000"/>
                <w:sz w:val="21"/>
              </w:rPr>
              <w:t>6</w:t>
            </w:r>
          </w:p>
        </w:tc>
        <w:tc>
          <w:tcPr>
            <w:tcW w:w="1984" w:type="dxa"/>
            <w:tcBorders>
              <w:top w:val="nil"/>
              <w:left w:val="single" w:sz="8" w:space="0" w:color="auto"/>
              <w:bottom w:val="single" w:sz="8" w:space="0" w:color="auto"/>
              <w:right w:val="single" w:sz="8" w:space="0" w:color="auto"/>
            </w:tcBorders>
            <w:vAlign w:val="center"/>
          </w:tcPr>
          <w:p w:rsidR="00F32B8A" w:rsidRDefault="00F32B8A" w:rsidP="002D1F4C">
            <w:pPr>
              <w:pStyle w:val="a6"/>
              <w:rPr>
                <w:color w:val="000000"/>
                <w:sz w:val="21"/>
              </w:rPr>
            </w:pPr>
            <w:r>
              <w:rPr>
                <w:color w:val="000000"/>
                <w:sz w:val="21"/>
              </w:rPr>
              <w:t>展馆设施位置图</w:t>
            </w:r>
          </w:p>
        </w:tc>
        <w:tc>
          <w:tcPr>
            <w:tcW w:w="4678" w:type="dxa"/>
            <w:tcBorders>
              <w:top w:val="nil"/>
              <w:left w:val="nil"/>
              <w:bottom w:val="single" w:sz="8" w:space="0" w:color="auto"/>
              <w:right w:val="single" w:sz="8" w:space="0" w:color="auto"/>
            </w:tcBorders>
            <w:vAlign w:val="center"/>
          </w:tcPr>
          <w:p w:rsidR="00F32B8A" w:rsidRDefault="00F32B8A" w:rsidP="002D1F4C">
            <w:pPr>
              <w:pStyle w:val="a6"/>
              <w:rPr>
                <w:bCs/>
                <w:color w:val="000000"/>
                <w:sz w:val="21"/>
              </w:rPr>
            </w:pPr>
            <w:r>
              <w:rPr>
                <w:bCs/>
                <w:color w:val="000000"/>
                <w:sz w:val="21"/>
              </w:rPr>
              <w:t>在展馆平面图的相应展位上标示</w:t>
            </w:r>
            <w:r>
              <w:rPr>
                <w:rFonts w:hint="eastAsia"/>
                <w:bCs/>
                <w:color w:val="000000"/>
                <w:sz w:val="21"/>
              </w:rPr>
              <w:t>，未递交位置图的接受主场搭建商</w:t>
            </w:r>
            <w:r>
              <w:rPr>
                <w:rFonts w:ascii="Arial" w:hAnsi="Arial" w:cs="Arial" w:hint="eastAsia"/>
                <w:sz w:val="22"/>
                <w:szCs w:val="22"/>
              </w:rPr>
              <w:t>（</w:t>
            </w:r>
            <w:r w:rsidRPr="001E441E">
              <w:rPr>
                <w:rFonts w:asciiTheme="minorEastAsia" w:hAnsiTheme="minorEastAsia" w:hint="eastAsia"/>
                <w:color w:val="0066FF"/>
                <w:sz w:val="21"/>
                <w:szCs w:val="21"/>
                <w:u w:val="single"/>
              </w:rPr>
              <w:t>展览会重要联系表</w:t>
            </w:r>
            <w:r>
              <w:rPr>
                <w:rFonts w:ascii="Arial" w:hAnsi="Arial" w:cs="Arial" w:hint="eastAsia"/>
                <w:sz w:val="22"/>
                <w:szCs w:val="22"/>
              </w:rPr>
              <w:t>）</w:t>
            </w:r>
            <w:r>
              <w:rPr>
                <w:rFonts w:hint="eastAsia"/>
                <w:bCs/>
                <w:color w:val="000000"/>
                <w:sz w:val="21"/>
              </w:rPr>
              <w:t>的安排。</w:t>
            </w:r>
          </w:p>
        </w:tc>
        <w:tc>
          <w:tcPr>
            <w:tcW w:w="995" w:type="dxa"/>
            <w:tcBorders>
              <w:top w:val="nil"/>
              <w:left w:val="nil"/>
              <w:bottom w:val="single" w:sz="8" w:space="0" w:color="auto"/>
              <w:right w:val="single" w:sz="8" w:space="0" w:color="auto"/>
            </w:tcBorders>
            <w:vAlign w:val="center"/>
          </w:tcPr>
          <w:p w:rsidR="00F32B8A" w:rsidRDefault="00F32B8A" w:rsidP="002D1F4C">
            <w:pPr>
              <w:pStyle w:val="a6"/>
              <w:rPr>
                <w:b/>
                <w:bCs/>
                <w:color w:val="000000"/>
                <w:sz w:val="21"/>
              </w:rPr>
            </w:pPr>
          </w:p>
        </w:tc>
        <w:tc>
          <w:tcPr>
            <w:tcW w:w="1415" w:type="dxa"/>
            <w:tcBorders>
              <w:top w:val="nil"/>
              <w:left w:val="nil"/>
              <w:bottom w:val="single" w:sz="8" w:space="0" w:color="auto"/>
              <w:right w:val="single" w:sz="8" w:space="0" w:color="auto"/>
            </w:tcBorders>
            <w:vAlign w:val="center"/>
          </w:tcPr>
          <w:p w:rsidR="00F32B8A" w:rsidRDefault="00F32B8A" w:rsidP="002D1F4C">
            <w:pPr>
              <w:pStyle w:val="a6"/>
              <w:rPr>
                <w:b/>
                <w:bCs/>
                <w:color w:val="000000"/>
                <w:sz w:val="21"/>
              </w:rPr>
            </w:pPr>
          </w:p>
        </w:tc>
      </w:tr>
      <w:tr w:rsidR="00F32B8A" w:rsidTr="002D1F4C">
        <w:trPr>
          <w:trHeight w:val="391"/>
        </w:trPr>
        <w:tc>
          <w:tcPr>
            <w:tcW w:w="284" w:type="dxa"/>
            <w:tcBorders>
              <w:top w:val="nil"/>
              <w:left w:val="single" w:sz="8" w:space="0" w:color="auto"/>
              <w:bottom w:val="single" w:sz="8" w:space="0" w:color="auto"/>
              <w:right w:val="single" w:sz="8" w:space="0" w:color="auto"/>
            </w:tcBorders>
            <w:vAlign w:val="center"/>
          </w:tcPr>
          <w:p w:rsidR="00F32B8A" w:rsidRDefault="00F32B8A" w:rsidP="002D1F4C">
            <w:pPr>
              <w:pStyle w:val="a6"/>
              <w:jc w:val="center"/>
              <w:rPr>
                <w:color w:val="000000"/>
                <w:sz w:val="21"/>
              </w:rPr>
            </w:pPr>
            <w:r>
              <w:rPr>
                <w:rFonts w:hint="eastAsia"/>
                <w:color w:val="000000"/>
                <w:sz w:val="21"/>
              </w:rPr>
              <w:t>7</w:t>
            </w:r>
          </w:p>
        </w:tc>
        <w:tc>
          <w:tcPr>
            <w:tcW w:w="1984" w:type="dxa"/>
            <w:tcBorders>
              <w:top w:val="nil"/>
              <w:left w:val="single" w:sz="8" w:space="0" w:color="auto"/>
              <w:bottom w:val="single" w:sz="8" w:space="0" w:color="auto"/>
              <w:right w:val="single" w:sz="8" w:space="0" w:color="auto"/>
            </w:tcBorders>
            <w:vAlign w:val="center"/>
          </w:tcPr>
          <w:p w:rsidR="00F32B8A" w:rsidRDefault="00F32B8A" w:rsidP="002D1F4C">
            <w:pPr>
              <w:pStyle w:val="a6"/>
              <w:rPr>
                <w:color w:val="000000"/>
                <w:sz w:val="21"/>
              </w:rPr>
            </w:pPr>
            <w:r>
              <w:rPr>
                <w:rFonts w:hint="eastAsia"/>
                <w:color w:val="000000"/>
                <w:sz w:val="21"/>
              </w:rPr>
              <w:t>展位地毯</w:t>
            </w:r>
          </w:p>
        </w:tc>
        <w:tc>
          <w:tcPr>
            <w:tcW w:w="4678" w:type="dxa"/>
            <w:tcBorders>
              <w:top w:val="nil"/>
              <w:left w:val="nil"/>
              <w:bottom w:val="single" w:sz="8" w:space="0" w:color="auto"/>
              <w:right w:val="single" w:sz="8" w:space="0" w:color="auto"/>
            </w:tcBorders>
            <w:vAlign w:val="center"/>
          </w:tcPr>
          <w:p w:rsidR="00F32B8A" w:rsidRDefault="00F32B8A" w:rsidP="002D1F4C">
            <w:pPr>
              <w:pStyle w:val="a6"/>
              <w:rPr>
                <w:color w:val="000000"/>
                <w:sz w:val="21"/>
              </w:rPr>
            </w:pPr>
            <w:r>
              <w:rPr>
                <w:rFonts w:hint="eastAsia"/>
                <w:color w:val="000000"/>
                <w:sz w:val="21"/>
              </w:rPr>
              <w:t>使用符合规定的B1类阻燃地毯（并有证明材料）。</w:t>
            </w:r>
          </w:p>
        </w:tc>
        <w:tc>
          <w:tcPr>
            <w:tcW w:w="995" w:type="dxa"/>
            <w:tcBorders>
              <w:top w:val="nil"/>
              <w:left w:val="nil"/>
              <w:bottom w:val="single" w:sz="8" w:space="0" w:color="auto"/>
              <w:right w:val="single" w:sz="8" w:space="0" w:color="auto"/>
            </w:tcBorders>
            <w:vAlign w:val="center"/>
          </w:tcPr>
          <w:p w:rsidR="00F32B8A" w:rsidRDefault="00F32B8A" w:rsidP="002D1F4C">
            <w:pPr>
              <w:pStyle w:val="a6"/>
              <w:rPr>
                <w:color w:val="000000"/>
                <w:sz w:val="21"/>
              </w:rPr>
            </w:pPr>
          </w:p>
        </w:tc>
        <w:tc>
          <w:tcPr>
            <w:tcW w:w="1415" w:type="dxa"/>
            <w:tcBorders>
              <w:top w:val="nil"/>
              <w:left w:val="nil"/>
              <w:bottom w:val="single" w:sz="8" w:space="0" w:color="auto"/>
              <w:right w:val="single" w:sz="8" w:space="0" w:color="auto"/>
            </w:tcBorders>
            <w:vAlign w:val="center"/>
          </w:tcPr>
          <w:p w:rsidR="00F32B8A" w:rsidRDefault="00F32B8A" w:rsidP="002D1F4C">
            <w:pPr>
              <w:pStyle w:val="a6"/>
              <w:rPr>
                <w:color w:val="000000"/>
                <w:sz w:val="21"/>
              </w:rPr>
            </w:pPr>
          </w:p>
        </w:tc>
      </w:tr>
      <w:tr w:rsidR="00F32B8A" w:rsidTr="002D1F4C">
        <w:trPr>
          <w:trHeight w:val="391"/>
        </w:trPr>
        <w:tc>
          <w:tcPr>
            <w:tcW w:w="284" w:type="dxa"/>
            <w:tcBorders>
              <w:top w:val="nil"/>
              <w:left w:val="single" w:sz="8" w:space="0" w:color="auto"/>
              <w:bottom w:val="single" w:sz="8" w:space="0" w:color="auto"/>
              <w:right w:val="single" w:sz="8" w:space="0" w:color="auto"/>
            </w:tcBorders>
          </w:tcPr>
          <w:p w:rsidR="00F32B8A" w:rsidRDefault="00F32B8A" w:rsidP="002D1F4C">
            <w:pPr>
              <w:pStyle w:val="a6"/>
              <w:jc w:val="center"/>
              <w:rPr>
                <w:color w:val="000000"/>
                <w:sz w:val="21"/>
              </w:rPr>
            </w:pPr>
            <w:r>
              <w:rPr>
                <w:rFonts w:hint="eastAsia"/>
                <w:color w:val="000000"/>
                <w:sz w:val="21"/>
              </w:rPr>
              <w:t>8</w:t>
            </w:r>
          </w:p>
        </w:tc>
        <w:tc>
          <w:tcPr>
            <w:tcW w:w="1984" w:type="dxa"/>
            <w:tcBorders>
              <w:top w:val="nil"/>
              <w:left w:val="single" w:sz="8" w:space="0" w:color="auto"/>
              <w:bottom w:val="single" w:sz="8" w:space="0" w:color="auto"/>
              <w:right w:val="single" w:sz="8" w:space="0" w:color="auto"/>
            </w:tcBorders>
            <w:vAlign w:val="center"/>
          </w:tcPr>
          <w:p w:rsidR="00F32B8A" w:rsidRDefault="00F32B8A" w:rsidP="002D1F4C">
            <w:pPr>
              <w:pStyle w:val="a6"/>
              <w:rPr>
                <w:color w:val="000000"/>
                <w:sz w:val="21"/>
              </w:rPr>
            </w:pPr>
            <w:r>
              <w:rPr>
                <w:rFonts w:hint="eastAsia"/>
                <w:color w:val="000000"/>
                <w:sz w:val="21"/>
              </w:rPr>
              <w:t>电线接驳与电工资质</w:t>
            </w:r>
          </w:p>
        </w:tc>
        <w:tc>
          <w:tcPr>
            <w:tcW w:w="4678" w:type="dxa"/>
            <w:tcBorders>
              <w:top w:val="nil"/>
              <w:left w:val="nil"/>
              <w:bottom w:val="single" w:sz="8" w:space="0" w:color="auto"/>
              <w:right w:val="single" w:sz="8" w:space="0" w:color="auto"/>
            </w:tcBorders>
            <w:vAlign w:val="center"/>
          </w:tcPr>
          <w:p w:rsidR="00F32B8A" w:rsidRDefault="00F32B8A" w:rsidP="002D1F4C">
            <w:pPr>
              <w:pStyle w:val="a6"/>
              <w:rPr>
                <w:bCs/>
                <w:color w:val="000000"/>
                <w:sz w:val="21"/>
              </w:rPr>
            </w:pPr>
            <w:r>
              <w:rPr>
                <w:rFonts w:hint="eastAsia"/>
                <w:bCs/>
                <w:color w:val="000000"/>
                <w:sz w:val="21"/>
              </w:rPr>
              <w:t>所有电线必须穿管处理，不得裸露在外。</w:t>
            </w:r>
          </w:p>
          <w:p w:rsidR="00F32B8A" w:rsidRDefault="00F32B8A" w:rsidP="002D1F4C">
            <w:pPr>
              <w:pStyle w:val="a6"/>
              <w:rPr>
                <w:bCs/>
                <w:color w:val="000000"/>
                <w:sz w:val="21"/>
              </w:rPr>
            </w:pPr>
            <w:r>
              <w:rPr>
                <w:rFonts w:hint="eastAsia"/>
                <w:bCs/>
                <w:color w:val="000000"/>
                <w:sz w:val="21"/>
              </w:rPr>
              <w:t>展位内电工均持有合格有效的电工操作证。</w:t>
            </w:r>
          </w:p>
        </w:tc>
        <w:tc>
          <w:tcPr>
            <w:tcW w:w="995" w:type="dxa"/>
            <w:tcBorders>
              <w:top w:val="nil"/>
              <w:left w:val="nil"/>
              <w:bottom w:val="single" w:sz="8" w:space="0" w:color="auto"/>
              <w:right w:val="single" w:sz="8" w:space="0" w:color="auto"/>
            </w:tcBorders>
            <w:vAlign w:val="center"/>
          </w:tcPr>
          <w:p w:rsidR="00F32B8A" w:rsidRDefault="00F32B8A" w:rsidP="002D1F4C">
            <w:pPr>
              <w:pStyle w:val="a6"/>
              <w:rPr>
                <w:b/>
                <w:bCs/>
                <w:color w:val="000000"/>
                <w:sz w:val="21"/>
              </w:rPr>
            </w:pPr>
          </w:p>
        </w:tc>
        <w:tc>
          <w:tcPr>
            <w:tcW w:w="1415" w:type="dxa"/>
            <w:tcBorders>
              <w:top w:val="nil"/>
              <w:left w:val="nil"/>
              <w:bottom w:val="single" w:sz="8" w:space="0" w:color="auto"/>
              <w:right w:val="single" w:sz="8" w:space="0" w:color="auto"/>
            </w:tcBorders>
            <w:vAlign w:val="center"/>
          </w:tcPr>
          <w:p w:rsidR="00F32B8A" w:rsidRDefault="00F32B8A" w:rsidP="002D1F4C">
            <w:pPr>
              <w:pStyle w:val="a6"/>
              <w:rPr>
                <w:b/>
                <w:bCs/>
                <w:color w:val="000000"/>
                <w:sz w:val="21"/>
              </w:rPr>
            </w:pPr>
          </w:p>
        </w:tc>
      </w:tr>
      <w:tr w:rsidR="00F32B8A" w:rsidTr="002D1F4C">
        <w:trPr>
          <w:trHeight w:val="391"/>
        </w:trPr>
        <w:tc>
          <w:tcPr>
            <w:tcW w:w="284" w:type="dxa"/>
            <w:tcBorders>
              <w:top w:val="nil"/>
              <w:left w:val="single" w:sz="8" w:space="0" w:color="auto"/>
              <w:bottom w:val="single" w:sz="8" w:space="0" w:color="auto"/>
              <w:right w:val="single" w:sz="8" w:space="0" w:color="auto"/>
            </w:tcBorders>
            <w:vAlign w:val="center"/>
          </w:tcPr>
          <w:p w:rsidR="00F32B8A" w:rsidRDefault="00F32B8A" w:rsidP="002D1F4C">
            <w:pPr>
              <w:pStyle w:val="a6"/>
              <w:jc w:val="center"/>
              <w:rPr>
                <w:color w:val="000000"/>
                <w:sz w:val="21"/>
              </w:rPr>
            </w:pPr>
            <w:r>
              <w:rPr>
                <w:rFonts w:hint="eastAsia"/>
                <w:color w:val="000000"/>
                <w:sz w:val="21"/>
              </w:rPr>
              <w:t>9</w:t>
            </w:r>
          </w:p>
        </w:tc>
        <w:tc>
          <w:tcPr>
            <w:tcW w:w="1984" w:type="dxa"/>
            <w:tcBorders>
              <w:top w:val="nil"/>
              <w:left w:val="single" w:sz="8" w:space="0" w:color="auto"/>
              <w:bottom w:val="single" w:sz="8" w:space="0" w:color="auto"/>
              <w:right w:val="single" w:sz="8" w:space="0" w:color="auto"/>
            </w:tcBorders>
            <w:vAlign w:val="center"/>
          </w:tcPr>
          <w:p w:rsidR="00F32B8A" w:rsidRDefault="00F32B8A" w:rsidP="002D1F4C">
            <w:pPr>
              <w:pStyle w:val="a6"/>
              <w:rPr>
                <w:color w:val="000000"/>
                <w:sz w:val="21"/>
              </w:rPr>
            </w:pPr>
            <w:r>
              <w:rPr>
                <w:color w:val="000000"/>
                <w:sz w:val="21"/>
              </w:rPr>
              <w:t>图纸审核</w:t>
            </w:r>
          </w:p>
        </w:tc>
        <w:tc>
          <w:tcPr>
            <w:tcW w:w="4678" w:type="dxa"/>
            <w:tcBorders>
              <w:top w:val="nil"/>
              <w:left w:val="nil"/>
              <w:bottom w:val="single" w:sz="8" w:space="0" w:color="auto"/>
              <w:right w:val="single" w:sz="8" w:space="0" w:color="auto"/>
            </w:tcBorders>
            <w:vAlign w:val="center"/>
          </w:tcPr>
          <w:p w:rsidR="00F32B8A" w:rsidRDefault="00F32B8A" w:rsidP="002D1F4C">
            <w:pPr>
              <w:pStyle w:val="a6"/>
              <w:rPr>
                <w:bCs/>
                <w:sz w:val="21"/>
              </w:rPr>
            </w:pPr>
            <w:r>
              <w:rPr>
                <w:rFonts w:hint="eastAsia"/>
                <w:bCs/>
                <w:sz w:val="21"/>
              </w:rPr>
              <w:t>双层展位必须提供展位结构图并由国家一级注册结构工程师盖章确认后提供结构计算书交与主场搭建商</w:t>
            </w:r>
            <w:r>
              <w:rPr>
                <w:rFonts w:ascii="Arial" w:hAnsi="Arial" w:cs="Arial" w:hint="eastAsia"/>
                <w:sz w:val="22"/>
                <w:szCs w:val="22"/>
              </w:rPr>
              <w:t>（</w:t>
            </w:r>
            <w:r w:rsidRPr="001E441E">
              <w:rPr>
                <w:rFonts w:asciiTheme="minorEastAsia" w:hAnsiTheme="minorEastAsia" w:hint="eastAsia"/>
                <w:color w:val="0066FF"/>
                <w:sz w:val="21"/>
                <w:szCs w:val="21"/>
                <w:u w:val="single"/>
              </w:rPr>
              <w:t>展览会重要联系表</w:t>
            </w:r>
            <w:r>
              <w:rPr>
                <w:rFonts w:ascii="Arial" w:hAnsi="Arial" w:cs="Arial" w:hint="eastAsia"/>
                <w:sz w:val="22"/>
                <w:szCs w:val="22"/>
              </w:rPr>
              <w:t>）。</w:t>
            </w:r>
          </w:p>
        </w:tc>
        <w:tc>
          <w:tcPr>
            <w:tcW w:w="995" w:type="dxa"/>
            <w:tcBorders>
              <w:top w:val="nil"/>
              <w:left w:val="nil"/>
              <w:bottom w:val="single" w:sz="8" w:space="0" w:color="auto"/>
              <w:right w:val="single" w:sz="8" w:space="0" w:color="auto"/>
            </w:tcBorders>
            <w:vAlign w:val="center"/>
          </w:tcPr>
          <w:p w:rsidR="00F32B8A" w:rsidRDefault="00F32B8A" w:rsidP="002D1F4C">
            <w:pPr>
              <w:pStyle w:val="a6"/>
              <w:rPr>
                <w:b/>
                <w:bCs/>
                <w:color w:val="000000"/>
                <w:sz w:val="21"/>
              </w:rPr>
            </w:pPr>
          </w:p>
        </w:tc>
        <w:tc>
          <w:tcPr>
            <w:tcW w:w="1415" w:type="dxa"/>
            <w:tcBorders>
              <w:top w:val="nil"/>
              <w:left w:val="nil"/>
              <w:bottom w:val="single" w:sz="8" w:space="0" w:color="auto"/>
              <w:right w:val="single" w:sz="8" w:space="0" w:color="auto"/>
            </w:tcBorders>
            <w:vAlign w:val="center"/>
          </w:tcPr>
          <w:p w:rsidR="00F32B8A" w:rsidRDefault="00F32B8A" w:rsidP="002D1F4C">
            <w:pPr>
              <w:pStyle w:val="a6"/>
              <w:rPr>
                <w:b/>
                <w:bCs/>
                <w:color w:val="000000"/>
                <w:sz w:val="21"/>
              </w:rPr>
            </w:pPr>
          </w:p>
        </w:tc>
      </w:tr>
    </w:tbl>
    <w:p w:rsidR="00F32B8A" w:rsidRPr="006D5E25" w:rsidRDefault="00F32B8A" w:rsidP="00F32B8A">
      <w:pPr>
        <w:pStyle w:val="a6"/>
        <w:rPr>
          <w:rFonts w:ascii="Arial" w:hAnsi="Arial" w:cs="Arial"/>
          <w:b/>
          <w:sz w:val="22"/>
          <w:szCs w:val="22"/>
        </w:rPr>
      </w:pPr>
      <w:r w:rsidRPr="006D5E25">
        <w:rPr>
          <w:rFonts w:ascii="Arial" w:hAnsi="Arial" w:cs="Arial" w:hint="eastAsia"/>
          <w:b/>
          <w:sz w:val="22"/>
          <w:szCs w:val="22"/>
        </w:rPr>
        <w:t>重要说明：</w:t>
      </w:r>
    </w:p>
    <w:p w:rsidR="00F32B8A" w:rsidRDefault="00F32B8A" w:rsidP="00F32B8A">
      <w:pPr>
        <w:pStyle w:val="a6"/>
        <w:rPr>
          <w:color w:val="000000"/>
          <w:sz w:val="21"/>
        </w:rPr>
      </w:pPr>
      <w:r>
        <w:rPr>
          <w:rFonts w:hint="eastAsia"/>
          <w:color w:val="000000"/>
          <w:sz w:val="21"/>
        </w:rPr>
        <w:t>1、以上表格中的全部审核项目必须全部通过，否则不予施工。</w:t>
      </w:r>
    </w:p>
    <w:p w:rsidR="00F32B8A" w:rsidRDefault="00F32B8A" w:rsidP="00F32B8A">
      <w:pPr>
        <w:pStyle w:val="a6"/>
        <w:rPr>
          <w:color w:val="000000"/>
          <w:sz w:val="21"/>
        </w:rPr>
      </w:pPr>
      <w:r>
        <w:rPr>
          <w:rFonts w:hint="eastAsia"/>
          <w:color w:val="000000"/>
          <w:sz w:val="21"/>
        </w:rPr>
        <w:t>2、施工负责人必须在此表格签字并盖单位公章，否则不予施工。</w:t>
      </w:r>
    </w:p>
    <w:p w:rsidR="00F32B8A" w:rsidRDefault="00F32B8A" w:rsidP="00F32B8A">
      <w:pPr>
        <w:pStyle w:val="a6"/>
        <w:rPr>
          <w:color w:val="000000"/>
          <w:sz w:val="21"/>
        </w:rPr>
      </w:pPr>
      <w:r>
        <w:rPr>
          <w:rFonts w:hint="eastAsia"/>
          <w:color w:val="000000"/>
          <w:sz w:val="21"/>
        </w:rPr>
        <w:t>3、现场施工若发生任何安全问题，</w:t>
      </w:r>
      <w:r>
        <w:rPr>
          <w:rFonts w:hint="eastAsia"/>
          <w:b/>
          <w:color w:val="000000"/>
          <w:sz w:val="21"/>
          <w:u w:val="single"/>
        </w:rPr>
        <w:t>或有损害展馆设施、结构，以及没有按照要求处理展位结构背墙的</w:t>
      </w:r>
      <w:r>
        <w:rPr>
          <w:rFonts w:hint="eastAsia"/>
          <w:color w:val="000000"/>
          <w:sz w:val="21"/>
        </w:rPr>
        <w:t>，主场搭建商</w:t>
      </w:r>
      <w:r>
        <w:rPr>
          <w:rFonts w:ascii="Arial" w:hAnsi="Arial" w:cs="Arial" w:hint="eastAsia"/>
          <w:sz w:val="22"/>
          <w:szCs w:val="22"/>
        </w:rPr>
        <w:t>（</w:t>
      </w:r>
      <w:r w:rsidRPr="001E441E">
        <w:rPr>
          <w:rFonts w:asciiTheme="minorEastAsia" w:hAnsiTheme="minorEastAsia" w:hint="eastAsia"/>
          <w:color w:val="0066FF"/>
          <w:sz w:val="21"/>
          <w:szCs w:val="21"/>
          <w:u w:val="single"/>
        </w:rPr>
        <w:t>展览会重要联系表</w:t>
      </w:r>
      <w:r>
        <w:rPr>
          <w:rFonts w:ascii="Arial" w:hAnsi="Arial" w:cs="Arial" w:hint="eastAsia"/>
          <w:sz w:val="22"/>
          <w:szCs w:val="22"/>
        </w:rPr>
        <w:t>）</w:t>
      </w:r>
      <w:r>
        <w:rPr>
          <w:rFonts w:hint="eastAsia"/>
          <w:color w:val="000000"/>
          <w:sz w:val="21"/>
        </w:rPr>
        <w:t>在与主办方、展馆管理部门协调后，有权根据其损害程度或实际现状，从搭建押金中予以扣款处罚。</w:t>
      </w:r>
    </w:p>
    <w:p w:rsidR="00F32B8A" w:rsidRDefault="00F32B8A" w:rsidP="00F32B8A">
      <w:pPr>
        <w:pStyle w:val="a6"/>
        <w:rPr>
          <w:color w:val="000000"/>
          <w:sz w:val="21"/>
        </w:rPr>
      </w:pPr>
      <w:r>
        <w:rPr>
          <w:rFonts w:hint="eastAsia"/>
          <w:color w:val="000000"/>
          <w:sz w:val="21"/>
        </w:rPr>
        <w:t>4、现场施工人员，特别涉及电工、焊接工等必须经过专业培训持证上岗。遇紧急情况须有相应的应对措施。</w:t>
      </w:r>
    </w:p>
    <w:p w:rsidR="00F32B8A" w:rsidRDefault="00F32B8A" w:rsidP="00F32B8A">
      <w:pPr>
        <w:pStyle w:val="a6"/>
        <w:rPr>
          <w:color w:val="000000"/>
          <w:sz w:val="21"/>
        </w:rPr>
      </w:pPr>
      <w:r>
        <w:rPr>
          <w:rFonts w:hint="eastAsia"/>
          <w:color w:val="000000"/>
          <w:sz w:val="21"/>
        </w:rPr>
        <w:t>5、每天展会结束后专人负责检查各展位用电超负荷情况并关闭展位上的所有电源。</w:t>
      </w:r>
    </w:p>
    <w:p w:rsidR="00F32B8A" w:rsidRDefault="00F32B8A" w:rsidP="00F32B8A">
      <w:pPr>
        <w:pStyle w:val="a6"/>
        <w:ind w:firstLineChars="200" w:firstLine="420"/>
        <w:rPr>
          <w:b/>
          <w:sz w:val="21"/>
        </w:rPr>
      </w:pPr>
      <w:r>
        <w:rPr>
          <w:rFonts w:hint="eastAsia"/>
          <w:sz w:val="21"/>
        </w:rPr>
        <w:t>特别提醒，一般地方的消防局着重要求展览特装展位</w:t>
      </w:r>
      <w:r>
        <w:rPr>
          <w:rFonts w:hint="eastAsia"/>
          <w:b/>
          <w:bCs/>
          <w:sz w:val="21"/>
          <w:u w:val="single"/>
        </w:rPr>
        <w:t>“不可封顶、必须使用难燃型（</w:t>
      </w:r>
      <w:r>
        <w:rPr>
          <w:b/>
          <w:bCs/>
          <w:sz w:val="21"/>
          <w:u w:val="single"/>
        </w:rPr>
        <w:t>B1</w:t>
      </w:r>
      <w:r>
        <w:rPr>
          <w:rFonts w:hint="eastAsia"/>
          <w:b/>
          <w:bCs/>
          <w:sz w:val="21"/>
          <w:u w:val="single"/>
        </w:rPr>
        <w:t>级）地毯、木结构背板须涂防火漆、禁止使用弹力布”</w:t>
      </w:r>
      <w:r>
        <w:rPr>
          <w:rFonts w:hint="eastAsia"/>
          <w:sz w:val="21"/>
        </w:rPr>
        <w:t>，届时展览现场会有展馆管理部门及消防部门组成的联合监管队伍对特装展位进行检查，如有违反，</w:t>
      </w:r>
      <w:r>
        <w:rPr>
          <w:rFonts w:hint="eastAsia"/>
          <w:b/>
          <w:bCs/>
          <w:sz w:val="21"/>
          <w:u w:val="single"/>
        </w:rPr>
        <w:t>现场整改拆除并停止该展位展出</w:t>
      </w:r>
      <w:r>
        <w:rPr>
          <w:rFonts w:hint="eastAsia"/>
          <w:b/>
          <w:sz w:val="21"/>
        </w:rPr>
        <w:t>。</w:t>
      </w:r>
      <w:r>
        <w:rPr>
          <w:rFonts w:hint="eastAsia"/>
          <w:b/>
          <w:bCs/>
          <w:sz w:val="21"/>
          <w:u w:val="single"/>
        </w:rPr>
        <w:t>被查处的展位不仅严重影响自身展出、整个展会秩序，并可能遭受高额罚款</w:t>
      </w:r>
      <w:r>
        <w:rPr>
          <w:rFonts w:hint="eastAsia"/>
          <w:b/>
          <w:sz w:val="21"/>
        </w:rPr>
        <w:t>。</w:t>
      </w:r>
    </w:p>
    <w:p w:rsidR="00F32B8A" w:rsidRDefault="00F32B8A" w:rsidP="00F32B8A">
      <w:pPr>
        <w:pStyle w:val="a6"/>
        <w:rPr>
          <w:b/>
          <w:sz w:val="21"/>
        </w:rPr>
      </w:pPr>
    </w:p>
    <w:p w:rsidR="00F32B8A" w:rsidRDefault="00F32B8A" w:rsidP="00F32B8A">
      <w:pPr>
        <w:pStyle w:val="a6"/>
        <w:rPr>
          <w:sz w:val="21"/>
          <w:u w:val="single"/>
        </w:rPr>
      </w:pPr>
      <w:r>
        <w:rPr>
          <w:rFonts w:hint="eastAsia"/>
          <w:sz w:val="21"/>
        </w:rPr>
        <w:t xml:space="preserve">展位号及展商名称 </w:t>
      </w:r>
      <w:r w:rsidRPr="006D5E25">
        <w:rPr>
          <w:rFonts w:hint="eastAsia"/>
          <w:sz w:val="21"/>
          <w:u w:val="single"/>
        </w:rPr>
        <w:t xml:space="preserve">                                    </w:t>
      </w:r>
      <w:r>
        <w:rPr>
          <w:rFonts w:hint="eastAsia"/>
          <w:sz w:val="21"/>
        </w:rPr>
        <w:t>责任人签字：</w:t>
      </w:r>
      <w:r w:rsidRPr="006D5E25">
        <w:rPr>
          <w:rFonts w:hint="eastAsia"/>
          <w:sz w:val="21"/>
          <w:u w:val="single"/>
        </w:rPr>
        <w:t xml:space="preserve">   </w:t>
      </w:r>
      <w:r>
        <w:rPr>
          <w:rFonts w:hint="eastAsia"/>
          <w:sz w:val="21"/>
          <w:u w:val="single"/>
        </w:rPr>
        <w:t xml:space="preserve">                </w:t>
      </w:r>
      <w:r w:rsidRPr="006D5E25">
        <w:rPr>
          <w:rFonts w:hint="eastAsia"/>
          <w:sz w:val="21"/>
          <w:u w:val="single"/>
        </w:rPr>
        <w:t xml:space="preserve">    </w:t>
      </w:r>
    </w:p>
    <w:p w:rsidR="00F32B8A" w:rsidRDefault="00F32B8A" w:rsidP="00F32B8A">
      <w:pPr>
        <w:pStyle w:val="a6"/>
        <w:rPr>
          <w:sz w:val="21"/>
        </w:rPr>
      </w:pPr>
      <w:r>
        <w:rPr>
          <w:rFonts w:hint="eastAsia"/>
          <w:sz w:val="21"/>
        </w:rPr>
        <w:t>责任人手机</w:t>
      </w:r>
      <w:r>
        <w:rPr>
          <w:rFonts w:hint="eastAsia"/>
          <w:sz w:val="21"/>
          <w:u w:val="single"/>
        </w:rPr>
        <w:t xml:space="preserve">                                                </w:t>
      </w:r>
      <w:r>
        <w:rPr>
          <w:rFonts w:hint="eastAsia"/>
          <w:sz w:val="21"/>
        </w:rPr>
        <w:t xml:space="preserve"> </w:t>
      </w:r>
    </w:p>
    <w:p w:rsidR="00F32B8A" w:rsidRDefault="00F32B8A" w:rsidP="00F32B8A">
      <w:pPr>
        <w:pStyle w:val="a6"/>
        <w:rPr>
          <w:sz w:val="21"/>
          <w:u w:val="single"/>
        </w:rPr>
      </w:pPr>
      <w:r>
        <w:rPr>
          <w:rFonts w:hint="eastAsia"/>
          <w:sz w:val="21"/>
        </w:rPr>
        <w:t>搭建商名称</w:t>
      </w:r>
      <w:r>
        <w:rPr>
          <w:rFonts w:hint="eastAsia"/>
          <w:sz w:val="21"/>
          <w:u w:val="single"/>
        </w:rPr>
        <w:t xml:space="preserve">                                                                              </w:t>
      </w:r>
    </w:p>
    <w:p w:rsidR="00F32B8A" w:rsidRPr="001F6327" w:rsidRDefault="00F32B8A" w:rsidP="00F32B8A">
      <w:pPr>
        <w:pStyle w:val="a6"/>
        <w:rPr>
          <w:sz w:val="21"/>
          <w:u w:val="single"/>
        </w:rPr>
      </w:pPr>
      <w:r w:rsidRPr="001F6327">
        <w:rPr>
          <w:rFonts w:hint="eastAsia"/>
          <w:sz w:val="21"/>
        </w:rPr>
        <w:t>搭建商单位负责人签字及单位盖章</w:t>
      </w:r>
      <w:r>
        <w:rPr>
          <w:rFonts w:hint="eastAsia"/>
          <w:sz w:val="21"/>
          <w:u w:val="single"/>
        </w:rPr>
        <w:t xml:space="preserve">                                                          </w:t>
      </w:r>
    </w:p>
    <w:p w:rsidR="00F32B8A" w:rsidRPr="006D5E25" w:rsidRDefault="00F32B8A" w:rsidP="00F32B8A">
      <w:pPr>
        <w:pStyle w:val="a6"/>
        <w:rPr>
          <w:sz w:val="21"/>
          <w:u w:val="single"/>
        </w:rPr>
      </w:pPr>
      <w:r>
        <w:rPr>
          <w:rFonts w:hint="eastAsia"/>
        </w:rPr>
        <w:t>日期</w:t>
      </w:r>
      <w:r>
        <w:rPr>
          <w:rFonts w:hint="eastAsia"/>
          <w:sz w:val="21"/>
        </w:rPr>
        <w:t>：</w:t>
      </w:r>
      <w:r w:rsidRPr="006D5E25">
        <w:rPr>
          <w:rFonts w:hint="eastAsia"/>
          <w:u w:val="single"/>
        </w:rPr>
        <w:t xml:space="preserve">                       </w:t>
      </w:r>
      <w:r>
        <w:rPr>
          <w:rFonts w:hint="eastAsia"/>
        </w:rPr>
        <w:t xml:space="preserve">   展商单位负责人签字及单位盖章</w:t>
      </w:r>
      <w:r>
        <w:rPr>
          <w:rFonts w:hint="eastAsia"/>
          <w:sz w:val="21"/>
        </w:rPr>
        <w:t>：</w:t>
      </w:r>
      <w:r>
        <w:rPr>
          <w:rFonts w:hint="eastAsia"/>
          <w:sz w:val="21"/>
          <w:u w:val="single"/>
        </w:rPr>
        <w:t xml:space="preserve">                  </w:t>
      </w:r>
    </w:p>
    <w:sectPr w:rsidR="00F32B8A" w:rsidRPr="006D5E25" w:rsidSect="00531C73">
      <w:pgSz w:w="11906" w:h="16838"/>
      <w:pgMar w:top="1440"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54pt;height:24pt" o:bullet="t">
        <v:imagedata r:id="rId1" o:title=""/>
      </v:shape>
    </w:pict>
  </w:numPicBullet>
  <w:numPicBullet w:numPicBulletId="1">
    <w:pict>
      <v:shape id="_x0000_i1073" type="#_x0000_t75" style="width:49pt;height:19pt" o:bullet="t">
        <v:imagedata r:id="rId2" o:title=""/>
      </v:shape>
    </w:pict>
  </w:numPicBullet>
  <w:numPicBullet w:numPicBulletId="2">
    <w:pict>
      <v:shape id="_x0000_i1074" type="#_x0000_t75" style="width:50pt;height:20pt" o:bullet="t">
        <v:imagedata r:id="rId3" o:title=""/>
      </v:shape>
    </w:pict>
  </w:numPicBullet>
  <w:abstractNum w:abstractNumId="0">
    <w:nsid w:val="1164588B"/>
    <w:multiLevelType w:val="multilevel"/>
    <w:tmpl w:val="2D0F5612"/>
    <w:lvl w:ilvl="0">
      <w:start w:val="1"/>
      <w:numFmt w:val="decimal"/>
      <w:lvlText w:val="%1、"/>
      <w:lvlJc w:val="left"/>
      <w:pPr>
        <w:ind w:left="360" w:hanging="360"/>
      </w:pPr>
      <w:rPr>
        <w:rFonts w:hint="default"/>
      </w:rPr>
    </w:lvl>
    <w:lvl w:ilvl="1">
      <w:start w:val="3"/>
      <w:numFmt w:val="decimalEnclosedCircle"/>
      <w:lvlText w:val="%2"/>
      <w:lvlJc w:val="left"/>
      <w:pPr>
        <w:ind w:left="780" w:hanging="360"/>
      </w:pPr>
      <w:rPr>
        <w:rFonts w:hint="default"/>
        <w:u w:val="none"/>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37D5AB4"/>
    <w:multiLevelType w:val="hybridMultilevel"/>
    <w:tmpl w:val="98DE20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EC47FB"/>
    <w:multiLevelType w:val="hybridMultilevel"/>
    <w:tmpl w:val="3644610C"/>
    <w:lvl w:ilvl="0" w:tplc="0409000F">
      <w:start w:val="1"/>
      <w:numFmt w:val="decimal"/>
      <w:lvlText w:val="%1."/>
      <w:lvlJc w:val="left"/>
      <w:pPr>
        <w:ind w:left="420" w:hanging="420"/>
      </w:pPr>
    </w:lvl>
    <w:lvl w:ilvl="1" w:tplc="04090001">
      <w:start w:val="1"/>
      <w:numFmt w:val="bullet"/>
      <w:lvlText w:val=""/>
      <w:lvlJc w:val="left"/>
      <w:pPr>
        <w:ind w:left="780" w:hanging="36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79103D"/>
    <w:multiLevelType w:val="hybridMultilevel"/>
    <w:tmpl w:val="40623A60"/>
    <w:lvl w:ilvl="0" w:tplc="04090011">
      <w:start w:val="1"/>
      <w:numFmt w:val="decimal"/>
      <w:lvlText w:val="%1)"/>
      <w:lvlJc w:val="left"/>
      <w:pPr>
        <w:ind w:left="1050" w:hanging="420"/>
      </w:pPr>
      <w:rPr>
        <w:rFont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4">
    <w:nsid w:val="2D0F5612"/>
    <w:multiLevelType w:val="multilevel"/>
    <w:tmpl w:val="2D0F5612"/>
    <w:lvl w:ilvl="0">
      <w:start w:val="1"/>
      <w:numFmt w:val="decimal"/>
      <w:lvlText w:val="%1、"/>
      <w:lvlJc w:val="left"/>
      <w:pPr>
        <w:ind w:left="360" w:hanging="360"/>
      </w:pPr>
      <w:rPr>
        <w:rFonts w:hint="default"/>
      </w:rPr>
    </w:lvl>
    <w:lvl w:ilvl="1">
      <w:start w:val="3"/>
      <w:numFmt w:val="decimalEnclosedCircle"/>
      <w:lvlText w:val="%2"/>
      <w:lvlJc w:val="left"/>
      <w:pPr>
        <w:ind w:left="780" w:hanging="360"/>
      </w:pPr>
      <w:rPr>
        <w:rFonts w:hint="default"/>
        <w:u w:val="none"/>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6B87F02"/>
    <w:multiLevelType w:val="multilevel"/>
    <w:tmpl w:val="36B87F02"/>
    <w:lvl w:ilvl="0">
      <w:start w:val="1"/>
      <w:numFmt w:val="bullet"/>
      <w:lvlText w:val=""/>
      <w:lvlPicBulletId w:val="0"/>
      <w:lvlJc w:val="left"/>
      <w:pPr>
        <w:tabs>
          <w:tab w:val="left" w:pos="420"/>
        </w:tabs>
        <w:ind w:left="420" w:firstLine="0"/>
      </w:pPr>
      <w:rPr>
        <w:rFonts w:ascii="Symbol" w:hAnsi="Symbol" w:hint="default"/>
      </w:rPr>
    </w:lvl>
    <w:lvl w:ilvl="1">
      <w:start w:val="1"/>
      <w:numFmt w:val="bullet"/>
      <w:lvlText w:val=""/>
      <w:lvlJc w:val="left"/>
      <w:pPr>
        <w:tabs>
          <w:tab w:val="left" w:pos="840"/>
        </w:tabs>
        <w:ind w:left="840" w:firstLine="0"/>
      </w:pPr>
      <w:rPr>
        <w:rFonts w:ascii="Symbol" w:hAnsi="Symbol" w:hint="default"/>
      </w:rPr>
    </w:lvl>
    <w:lvl w:ilvl="2">
      <w:start w:val="1"/>
      <w:numFmt w:val="bullet"/>
      <w:lvlText w:val=""/>
      <w:lvlJc w:val="left"/>
      <w:pPr>
        <w:tabs>
          <w:tab w:val="left" w:pos="1260"/>
        </w:tabs>
        <w:ind w:left="1260" w:firstLine="0"/>
      </w:pPr>
      <w:rPr>
        <w:rFonts w:ascii="Symbol" w:hAnsi="Symbol" w:hint="default"/>
      </w:rPr>
    </w:lvl>
    <w:lvl w:ilvl="3">
      <w:start w:val="1"/>
      <w:numFmt w:val="bullet"/>
      <w:lvlText w:val=""/>
      <w:lvlJc w:val="left"/>
      <w:pPr>
        <w:tabs>
          <w:tab w:val="left" w:pos="1680"/>
        </w:tabs>
        <w:ind w:left="1680" w:firstLine="0"/>
      </w:pPr>
      <w:rPr>
        <w:rFonts w:ascii="Symbol" w:hAnsi="Symbol" w:hint="default"/>
      </w:rPr>
    </w:lvl>
    <w:lvl w:ilvl="4">
      <w:start w:val="1"/>
      <w:numFmt w:val="bullet"/>
      <w:lvlText w:val=""/>
      <w:lvlJc w:val="left"/>
      <w:pPr>
        <w:tabs>
          <w:tab w:val="left" w:pos="2100"/>
        </w:tabs>
        <w:ind w:left="2100" w:firstLine="0"/>
      </w:pPr>
      <w:rPr>
        <w:rFonts w:ascii="Symbol" w:hAnsi="Symbol" w:hint="default"/>
      </w:rPr>
    </w:lvl>
    <w:lvl w:ilvl="5">
      <w:start w:val="1"/>
      <w:numFmt w:val="bullet"/>
      <w:lvlText w:val=""/>
      <w:lvlJc w:val="left"/>
      <w:pPr>
        <w:tabs>
          <w:tab w:val="left" w:pos="2520"/>
        </w:tabs>
        <w:ind w:left="2520" w:firstLine="0"/>
      </w:pPr>
      <w:rPr>
        <w:rFonts w:ascii="Symbol" w:hAnsi="Symbol" w:hint="default"/>
      </w:rPr>
    </w:lvl>
    <w:lvl w:ilvl="6">
      <w:start w:val="1"/>
      <w:numFmt w:val="bullet"/>
      <w:lvlText w:val=""/>
      <w:lvlJc w:val="left"/>
      <w:pPr>
        <w:tabs>
          <w:tab w:val="left" w:pos="2940"/>
        </w:tabs>
        <w:ind w:left="2940" w:firstLine="0"/>
      </w:pPr>
      <w:rPr>
        <w:rFonts w:ascii="Symbol" w:hAnsi="Symbol" w:hint="default"/>
      </w:rPr>
    </w:lvl>
    <w:lvl w:ilvl="7">
      <w:start w:val="1"/>
      <w:numFmt w:val="bullet"/>
      <w:lvlText w:val=""/>
      <w:lvlJc w:val="left"/>
      <w:pPr>
        <w:tabs>
          <w:tab w:val="left" w:pos="3360"/>
        </w:tabs>
        <w:ind w:left="3360" w:firstLine="0"/>
      </w:pPr>
      <w:rPr>
        <w:rFonts w:ascii="Symbol" w:hAnsi="Symbol" w:hint="default"/>
      </w:rPr>
    </w:lvl>
    <w:lvl w:ilvl="8">
      <w:start w:val="1"/>
      <w:numFmt w:val="bullet"/>
      <w:lvlText w:val=""/>
      <w:lvlJc w:val="left"/>
      <w:pPr>
        <w:tabs>
          <w:tab w:val="left" w:pos="3780"/>
        </w:tabs>
        <w:ind w:left="3780" w:firstLine="0"/>
      </w:pPr>
      <w:rPr>
        <w:rFonts w:ascii="Symbol" w:hAnsi="Symbol" w:hint="default"/>
      </w:rPr>
    </w:lvl>
  </w:abstractNum>
  <w:abstractNum w:abstractNumId="6">
    <w:nsid w:val="41FF0E27"/>
    <w:multiLevelType w:val="hybridMultilevel"/>
    <w:tmpl w:val="20A236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BDA223A"/>
    <w:multiLevelType w:val="hybridMultilevel"/>
    <w:tmpl w:val="82B00980"/>
    <w:lvl w:ilvl="0" w:tplc="0409000F">
      <w:start w:val="1"/>
      <w:numFmt w:val="decimal"/>
      <w:lvlText w:val="%1."/>
      <w:lvlJc w:val="left"/>
      <w:pPr>
        <w:ind w:left="420" w:hanging="420"/>
      </w:pPr>
    </w:lvl>
    <w:lvl w:ilvl="1" w:tplc="F4FCE82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8C6010"/>
    <w:multiLevelType w:val="hybridMultilevel"/>
    <w:tmpl w:val="1C427B2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513B0D0E"/>
    <w:multiLevelType w:val="multilevel"/>
    <w:tmpl w:val="513B0D0E"/>
    <w:lvl w:ilvl="0">
      <w:start w:val="1"/>
      <w:numFmt w:val="bullet"/>
      <w:lvlText w:val=""/>
      <w:lvlPicBulletId w:val="1"/>
      <w:lvlJc w:val="left"/>
      <w:pPr>
        <w:tabs>
          <w:tab w:val="left" w:pos="420"/>
        </w:tabs>
        <w:ind w:left="420" w:firstLine="0"/>
      </w:pPr>
      <w:rPr>
        <w:rFonts w:ascii="Symbol" w:hAnsi="Symbol" w:hint="default"/>
      </w:rPr>
    </w:lvl>
    <w:lvl w:ilvl="1">
      <w:start w:val="1"/>
      <w:numFmt w:val="bullet"/>
      <w:lvlText w:val=""/>
      <w:lvlJc w:val="left"/>
      <w:pPr>
        <w:tabs>
          <w:tab w:val="left" w:pos="840"/>
        </w:tabs>
        <w:ind w:left="840" w:firstLine="0"/>
      </w:pPr>
      <w:rPr>
        <w:rFonts w:ascii="Symbol" w:hAnsi="Symbol" w:hint="default"/>
      </w:rPr>
    </w:lvl>
    <w:lvl w:ilvl="2">
      <w:start w:val="1"/>
      <w:numFmt w:val="bullet"/>
      <w:lvlText w:val=""/>
      <w:lvlJc w:val="left"/>
      <w:pPr>
        <w:tabs>
          <w:tab w:val="left" w:pos="1260"/>
        </w:tabs>
        <w:ind w:left="1260" w:firstLine="0"/>
      </w:pPr>
      <w:rPr>
        <w:rFonts w:ascii="Symbol" w:hAnsi="Symbol" w:hint="default"/>
      </w:rPr>
    </w:lvl>
    <w:lvl w:ilvl="3">
      <w:start w:val="1"/>
      <w:numFmt w:val="bullet"/>
      <w:lvlText w:val=""/>
      <w:lvlJc w:val="left"/>
      <w:pPr>
        <w:tabs>
          <w:tab w:val="left" w:pos="1680"/>
        </w:tabs>
        <w:ind w:left="1680" w:firstLine="0"/>
      </w:pPr>
      <w:rPr>
        <w:rFonts w:ascii="Symbol" w:hAnsi="Symbol" w:hint="default"/>
      </w:rPr>
    </w:lvl>
    <w:lvl w:ilvl="4">
      <w:start w:val="1"/>
      <w:numFmt w:val="bullet"/>
      <w:lvlText w:val=""/>
      <w:lvlJc w:val="left"/>
      <w:pPr>
        <w:tabs>
          <w:tab w:val="left" w:pos="2100"/>
        </w:tabs>
        <w:ind w:left="2100" w:firstLine="0"/>
      </w:pPr>
      <w:rPr>
        <w:rFonts w:ascii="Symbol" w:hAnsi="Symbol" w:hint="default"/>
      </w:rPr>
    </w:lvl>
    <w:lvl w:ilvl="5">
      <w:start w:val="1"/>
      <w:numFmt w:val="bullet"/>
      <w:lvlText w:val=""/>
      <w:lvlJc w:val="left"/>
      <w:pPr>
        <w:tabs>
          <w:tab w:val="left" w:pos="2520"/>
        </w:tabs>
        <w:ind w:left="2520" w:firstLine="0"/>
      </w:pPr>
      <w:rPr>
        <w:rFonts w:ascii="Symbol" w:hAnsi="Symbol" w:hint="default"/>
      </w:rPr>
    </w:lvl>
    <w:lvl w:ilvl="6">
      <w:start w:val="1"/>
      <w:numFmt w:val="bullet"/>
      <w:lvlText w:val=""/>
      <w:lvlJc w:val="left"/>
      <w:pPr>
        <w:tabs>
          <w:tab w:val="left" w:pos="2940"/>
        </w:tabs>
        <w:ind w:left="2940" w:firstLine="0"/>
      </w:pPr>
      <w:rPr>
        <w:rFonts w:ascii="Symbol" w:hAnsi="Symbol" w:hint="default"/>
      </w:rPr>
    </w:lvl>
    <w:lvl w:ilvl="7">
      <w:start w:val="1"/>
      <w:numFmt w:val="bullet"/>
      <w:lvlText w:val=""/>
      <w:lvlJc w:val="left"/>
      <w:pPr>
        <w:tabs>
          <w:tab w:val="left" w:pos="3360"/>
        </w:tabs>
        <w:ind w:left="3360" w:firstLine="0"/>
      </w:pPr>
      <w:rPr>
        <w:rFonts w:ascii="Symbol" w:hAnsi="Symbol" w:hint="default"/>
      </w:rPr>
    </w:lvl>
    <w:lvl w:ilvl="8">
      <w:start w:val="1"/>
      <w:numFmt w:val="bullet"/>
      <w:lvlText w:val=""/>
      <w:lvlJc w:val="left"/>
      <w:pPr>
        <w:tabs>
          <w:tab w:val="left" w:pos="3780"/>
        </w:tabs>
        <w:ind w:left="3780" w:firstLine="0"/>
      </w:pPr>
      <w:rPr>
        <w:rFonts w:ascii="Symbol" w:hAnsi="Symbol" w:hint="default"/>
      </w:rPr>
    </w:lvl>
  </w:abstractNum>
  <w:abstractNum w:abstractNumId="10">
    <w:nsid w:val="5B1D358D"/>
    <w:multiLevelType w:val="multilevel"/>
    <w:tmpl w:val="5B1D35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15842C8"/>
    <w:multiLevelType w:val="hybridMultilevel"/>
    <w:tmpl w:val="81A052FA"/>
    <w:lvl w:ilvl="0" w:tplc="7DB2AB92">
      <w:start w:val="2"/>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DB5F14"/>
    <w:multiLevelType w:val="hybridMultilevel"/>
    <w:tmpl w:val="7CAC414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69443035"/>
    <w:multiLevelType w:val="hybridMultilevel"/>
    <w:tmpl w:val="7BA01E22"/>
    <w:lvl w:ilvl="0" w:tplc="04090001">
      <w:start w:val="1"/>
      <w:numFmt w:val="bullet"/>
      <w:lvlText w:val=""/>
      <w:lvlJc w:val="left"/>
      <w:pPr>
        <w:ind w:left="210" w:hanging="420"/>
      </w:pPr>
      <w:rPr>
        <w:rFonts w:ascii="Wingdings" w:hAnsi="Wingdings" w:hint="default"/>
      </w:rPr>
    </w:lvl>
    <w:lvl w:ilvl="1" w:tplc="04090003" w:tentative="1">
      <w:start w:val="1"/>
      <w:numFmt w:val="bullet"/>
      <w:lvlText w:val=""/>
      <w:lvlJc w:val="left"/>
      <w:pPr>
        <w:ind w:left="630" w:hanging="420"/>
      </w:pPr>
      <w:rPr>
        <w:rFonts w:ascii="Wingdings" w:hAnsi="Wingdings" w:hint="default"/>
      </w:rPr>
    </w:lvl>
    <w:lvl w:ilvl="2" w:tplc="04090005" w:tentative="1">
      <w:start w:val="1"/>
      <w:numFmt w:val="bullet"/>
      <w:lvlText w:val=""/>
      <w:lvlJc w:val="left"/>
      <w:pPr>
        <w:ind w:left="1050" w:hanging="420"/>
      </w:pPr>
      <w:rPr>
        <w:rFonts w:ascii="Wingdings" w:hAnsi="Wingdings" w:hint="default"/>
      </w:rPr>
    </w:lvl>
    <w:lvl w:ilvl="3" w:tplc="04090001" w:tentative="1">
      <w:start w:val="1"/>
      <w:numFmt w:val="bullet"/>
      <w:lvlText w:val=""/>
      <w:lvlJc w:val="left"/>
      <w:pPr>
        <w:ind w:left="1470" w:hanging="420"/>
      </w:pPr>
      <w:rPr>
        <w:rFonts w:ascii="Wingdings" w:hAnsi="Wingdings" w:hint="default"/>
      </w:rPr>
    </w:lvl>
    <w:lvl w:ilvl="4" w:tplc="04090003" w:tentative="1">
      <w:start w:val="1"/>
      <w:numFmt w:val="bullet"/>
      <w:lvlText w:val=""/>
      <w:lvlJc w:val="left"/>
      <w:pPr>
        <w:ind w:left="1890" w:hanging="420"/>
      </w:pPr>
      <w:rPr>
        <w:rFonts w:ascii="Wingdings" w:hAnsi="Wingdings" w:hint="default"/>
      </w:rPr>
    </w:lvl>
    <w:lvl w:ilvl="5" w:tplc="04090005" w:tentative="1">
      <w:start w:val="1"/>
      <w:numFmt w:val="bullet"/>
      <w:lvlText w:val=""/>
      <w:lvlJc w:val="left"/>
      <w:pPr>
        <w:ind w:left="2310" w:hanging="420"/>
      </w:pPr>
      <w:rPr>
        <w:rFonts w:ascii="Wingdings" w:hAnsi="Wingdings" w:hint="default"/>
      </w:rPr>
    </w:lvl>
    <w:lvl w:ilvl="6" w:tplc="04090001" w:tentative="1">
      <w:start w:val="1"/>
      <w:numFmt w:val="bullet"/>
      <w:lvlText w:val=""/>
      <w:lvlJc w:val="left"/>
      <w:pPr>
        <w:ind w:left="2730" w:hanging="420"/>
      </w:pPr>
      <w:rPr>
        <w:rFonts w:ascii="Wingdings" w:hAnsi="Wingdings" w:hint="default"/>
      </w:rPr>
    </w:lvl>
    <w:lvl w:ilvl="7" w:tplc="04090003" w:tentative="1">
      <w:start w:val="1"/>
      <w:numFmt w:val="bullet"/>
      <w:lvlText w:val=""/>
      <w:lvlJc w:val="left"/>
      <w:pPr>
        <w:ind w:left="3150" w:hanging="420"/>
      </w:pPr>
      <w:rPr>
        <w:rFonts w:ascii="Wingdings" w:hAnsi="Wingdings" w:hint="default"/>
      </w:rPr>
    </w:lvl>
    <w:lvl w:ilvl="8" w:tplc="04090005" w:tentative="1">
      <w:start w:val="1"/>
      <w:numFmt w:val="bullet"/>
      <w:lvlText w:val=""/>
      <w:lvlJc w:val="left"/>
      <w:pPr>
        <w:ind w:left="3570" w:hanging="420"/>
      </w:pPr>
      <w:rPr>
        <w:rFonts w:ascii="Wingdings" w:hAnsi="Wingdings" w:hint="default"/>
      </w:rPr>
    </w:lvl>
  </w:abstractNum>
  <w:abstractNum w:abstractNumId="14">
    <w:nsid w:val="6AEC2FE4"/>
    <w:multiLevelType w:val="hybridMultilevel"/>
    <w:tmpl w:val="FFB8BE9E"/>
    <w:lvl w:ilvl="0" w:tplc="04090001">
      <w:start w:val="1"/>
      <w:numFmt w:val="bullet"/>
      <w:lvlText w:val=""/>
      <w:lvlJc w:val="left"/>
      <w:pPr>
        <w:ind w:left="840" w:hanging="420"/>
      </w:pPr>
      <w:rPr>
        <w:rFonts w:ascii="Wingdings" w:hAnsi="Wingdings" w:hint="default"/>
      </w:rPr>
    </w:lvl>
    <w:lvl w:ilvl="1" w:tplc="F4FCE82C">
      <w:start w:val="1"/>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C4D1144"/>
    <w:multiLevelType w:val="multilevel"/>
    <w:tmpl w:val="2D0F5612"/>
    <w:lvl w:ilvl="0">
      <w:start w:val="1"/>
      <w:numFmt w:val="decimal"/>
      <w:lvlText w:val="%1、"/>
      <w:lvlJc w:val="left"/>
      <w:pPr>
        <w:ind w:left="360" w:hanging="360"/>
      </w:pPr>
      <w:rPr>
        <w:rFonts w:hint="default"/>
      </w:rPr>
    </w:lvl>
    <w:lvl w:ilvl="1">
      <w:start w:val="3"/>
      <w:numFmt w:val="decimalEnclosedCircle"/>
      <w:lvlText w:val="%2"/>
      <w:lvlJc w:val="left"/>
      <w:pPr>
        <w:ind w:left="780" w:hanging="360"/>
      </w:pPr>
      <w:rPr>
        <w:rFonts w:hint="default"/>
        <w:u w:val="none"/>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09A062C"/>
    <w:multiLevelType w:val="hybridMultilevel"/>
    <w:tmpl w:val="E496EF84"/>
    <w:lvl w:ilvl="0" w:tplc="38740CB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6B72E48"/>
    <w:multiLevelType w:val="hybridMultilevel"/>
    <w:tmpl w:val="674437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A4D3018"/>
    <w:multiLevelType w:val="multilevel"/>
    <w:tmpl w:val="7A4D3018"/>
    <w:lvl w:ilvl="0">
      <w:start w:val="1"/>
      <w:numFmt w:val="bullet"/>
      <w:lvlText w:val=""/>
      <w:lvlPicBulletId w:val="2"/>
      <w:lvlJc w:val="left"/>
      <w:pPr>
        <w:tabs>
          <w:tab w:val="left" w:pos="420"/>
        </w:tabs>
        <w:ind w:left="420" w:firstLine="0"/>
      </w:pPr>
      <w:rPr>
        <w:rFonts w:ascii="Symbol" w:hAnsi="Symbol" w:hint="default"/>
      </w:rPr>
    </w:lvl>
    <w:lvl w:ilvl="1">
      <w:start w:val="1"/>
      <w:numFmt w:val="bullet"/>
      <w:lvlText w:val=""/>
      <w:lvlJc w:val="left"/>
      <w:pPr>
        <w:tabs>
          <w:tab w:val="left" w:pos="840"/>
        </w:tabs>
        <w:ind w:left="840" w:firstLine="0"/>
      </w:pPr>
      <w:rPr>
        <w:rFonts w:ascii="Symbol" w:hAnsi="Symbol" w:hint="default"/>
      </w:rPr>
    </w:lvl>
    <w:lvl w:ilvl="2">
      <w:start w:val="1"/>
      <w:numFmt w:val="bullet"/>
      <w:lvlText w:val=""/>
      <w:lvlJc w:val="left"/>
      <w:pPr>
        <w:tabs>
          <w:tab w:val="left" w:pos="1260"/>
        </w:tabs>
        <w:ind w:left="1260" w:firstLine="0"/>
      </w:pPr>
      <w:rPr>
        <w:rFonts w:ascii="Symbol" w:hAnsi="Symbol" w:hint="default"/>
      </w:rPr>
    </w:lvl>
    <w:lvl w:ilvl="3">
      <w:start w:val="1"/>
      <w:numFmt w:val="bullet"/>
      <w:lvlText w:val=""/>
      <w:lvlJc w:val="left"/>
      <w:pPr>
        <w:tabs>
          <w:tab w:val="left" w:pos="1680"/>
        </w:tabs>
        <w:ind w:left="1680" w:firstLine="0"/>
      </w:pPr>
      <w:rPr>
        <w:rFonts w:ascii="Symbol" w:hAnsi="Symbol" w:hint="default"/>
      </w:rPr>
    </w:lvl>
    <w:lvl w:ilvl="4">
      <w:start w:val="1"/>
      <w:numFmt w:val="bullet"/>
      <w:lvlText w:val=""/>
      <w:lvlJc w:val="left"/>
      <w:pPr>
        <w:tabs>
          <w:tab w:val="left" w:pos="2100"/>
        </w:tabs>
        <w:ind w:left="2100" w:firstLine="0"/>
      </w:pPr>
      <w:rPr>
        <w:rFonts w:ascii="Symbol" w:hAnsi="Symbol" w:hint="default"/>
      </w:rPr>
    </w:lvl>
    <w:lvl w:ilvl="5">
      <w:start w:val="1"/>
      <w:numFmt w:val="bullet"/>
      <w:lvlText w:val=""/>
      <w:lvlJc w:val="left"/>
      <w:pPr>
        <w:tabs>
          <w:tab w:val="left" w:pos="2520"/>
        </w:tabs>
        <w:ind w:left="2520" w:firstLine="0"/>
      </w:pPr>
      <w:rPr>
        <w:rFonts w:ascii="Symbol" w:hAnsi="Symbol" w:hint="default"/>
      </w:rPr>
    </w:lvl>
    <w:lvl w:ilvl="6">
      <w:start w:val="1"/>
      <w:numFmt w:val="bullet"/>
      <w:lvlText w:val=""/>
      <w:lvlJc w:val="left"/>
      <w:pPr>
        <w:tabs>
          <w:tab w:val="left" w:pos="2940"/>
        </w:tabs>
        <w:ind w:left="2940" w:firstLine="0"/>
      </w:pPr>
      <w:rPr>
        <w:rFonts w:ascii="Symbol" w:hAnsi="Symbol" w:hint="default"/>
      </w:rPr>
    </w:lvl>
    <w:lvl w:ilvl="7">
      <w:start w:val="1"/>
      <w:numFmt w:val="bullet"/>
      <w:lvlText w:val=""/>
      <w:lvlJc w:val="left"/>
      <w:pPr>
        <w:tabs>
          <w:tab w:val="left" w:pos="3360"/>
        </w:tabs>
        <w:ind w:left="3360" w:firstLine="0"/>
      </w:pPr>
      <w:rPr>
        <w:rFonts w:ascii="Symbol" w:hAnsi="Symbol" w:hint="default"/>
      </w:rPr>
    </w:lvl>
    <w:lvl w:ilvl="8">
      <w:start w:val="1"/>
      <w:numFmt w:val="bullet"/>
      <w:lvlText w:val=""/>
      <w:lvlJc w:val="left"/>
      <w:pPr>
        <w:tabs>
          <w:tab w:val="left" w:pos="3780"/>
        </w:tabs>
        <w:ind w:left="3780" w:firstLine="0"/>
      </w:pPr>
      <w:rPr>
        <w:rFonts w:ascii="Symbol" w:hAnsi="Symbol" w:hint="default"/>
      </w:rPr>
    </w:lvl>
  </w:abstractNum>
  <w:num w:numId="1">
    <w:abstractNumId w:val="4"/>
  </w:num>
  <w:num w:numId="2">
    <w:abstractNumId w:val="1"/>
  </w:num>
  <w:num w:numId="3">
    <w:abstractNumId w:val="15"/>
  </w:num>
  <w:num w:numId="4">
    <w:abstractNumId w:val="0"/>
  </w:num>
  <w:num w:numId="5">
    <w:abstractNumId w:val="6"/>
  </w:num>
  <w:num w:numId="6">
    <w:abstractNumId w:val="16"/>
  </w:num>
  <w:num w:numId="7">
    <w:abstractNumId w:val="10"/>
  </w:num>
  <w:num w:numId="8">
    <w:abstractNumId w:val="5"/>
  </w:num>
  <w:num w:numId="9">
    <w:abstractNumId w:val="9"/>
  </w:num>
  <w:num w:numId="10">
    <w:abstractNumId w:val="18"/>
  </w:num>
  <w:num w:numId="11">
    <w:abstractNumId w:val="17"/>
  </w:num>
  <w:num w:numId="12">
    <w:abstractNumId w:val="11"/>
  </w:num>
  <w:num w:numId="13">
    <w:abstractNumId w:val="7"/>
  </w:num>
  <w:num w:numId="14">
    <w:abstractNumId w:val="3"/>
  </w:num>
  <w:num w:numId="15">
    <w:abstractNumId w:val="2"/>
  </w:num>
  <w:num w:numId="16">
    <w:abstractNumId w:val="14"/>
  </w:num>
  <w:num w:numId="17">
    <w:abstractNumId w:val="13"/>
  </w:num>
  <w:num w:numId="18">
    <w:abstractNumId w:val="12"/>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7894"/>
    <w:rsid w:val="004029AA"/>
    <w:rsid w:val="00531C73"/>
    <w:rsid w:val="00642620"/>
    <w:rsid w:val="008450D6"/>
    <w:rsid w:val="008D4124"/>
    <w:rsid w:val="009443D6"/>
    <w:rsid w:val="009A75C5"/>
    <w:rsid w:val="009B46B3"/>
    <w:rsid w:val="00B27894"/>
    <w:rsid w:val="00B569E3"/>
    <w:rsid w:val="00D13386"/>
    <w:rsid w:val="00F32B8A"/>
    <w:rsid w:val="00FB6052"/>
    <w:rsid w:val="00FD77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894"/>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27894"/>
    <w:rPr>
      <w:color w:val="0000FF"/>
      <w:u w:val="single"/>
    </w:rPr>
  </w:style>
  <w:style w:type="paragraph" w:styleId="a4">
    <w:name w:val="List Paragraph"/>
    <w:basedOn w:val="a"/>
    <w:uiPriority w:val="34"/>
    <w:qFormat/>
    <w:rsid w:val="00D13386"/>
    <w:pPr>
      <w:ind w:firstLine="420"/>
    </w:pPr>
    <w:rPr>
      <w:szCs w:val="21"/>
    </w:rPr>
  </w:style>
  <w:style w:type="paragraph" w:styleId="a5">
    <w:name w:val="Balloon Text"/>
    <w:basedOn w:val="a"/>
    <w:link w:val="Char"/>
    <w:uiPriority w:val="99"/>
    <w:semiHidden/>
    <w:unhideWhenUsed/>
    <w:rsid w:val="00D13386"/>
    <w:rPr>
      <w:sz w:val="18"/>
      <w:szCs w:val="18"/>
    </w:rPr>
  </w:style>
  <w:style w:type="character" w:customStyle="1" w:styleId="Char">
    <w:name w:val="批注框文本 Char"/>
    <w:basedOn w:val="a0"/>
    <w:link w:val="a5"/>
    <w:uiPriority w:val="99"/>
    <w:semiHidden/>
    <w:rsid w:val="00D13386"/>
    <w:rPr>
      <w:rFonts w:ascii="宋体" w:eastAsia="宋体" w:hAnsi="宋体" w:cs="宋体"/>
      <w:kern w:val="0"/>
      <w:sz w:val="18"/>
      <w:szCs w:val="18"/>
    </w:rPr>
  </w:style>
  <w:style w:type="paragraph" w:styleId="a6">
    <w:name w:val="Plain Text"/>
    <w:basedOn w:val="a"/>
    <w:link w:val="Char0"/>
    <w:qFormat/>
    <w:rsid w:val="008D4124"/>
    <w:rPr>
      <w:rFonts w:hAnsi="Courier New"/>
      <w:szCs w:val="20"/>
    </w:rPr>
  </w:style>
  <w:style w:type="character" w:customStyle="1" w:styleId="Char0">
    <w:name w:val="纯文本 Char"/>
    <w:basedOn w:val="a0"/>
    <w:link w:val="a6"/>
    <w:rsid w:val="008D4124"/>
    <w:rPr>
      <w:rFonts w:ascii="宋体" w:eastAsia="宋体" w:hAnsi="Courier New" w:cs="宋体"/>
      <w:kern w:val="0"/>
      <w:sz w:val="24"/>
      <w:szCs w:val="20"/>
    </w:rPr>
  </w:style>
  <w:style w:type="paragraph" w:styleId="a7">
    <w:name w:val="header"/>
    <w:basedOn w:val="a"/>
    <w:link w:val="Char1"/>
    <w:uiPriority w:val="99"/>
    <w:rsid w:val="008450D6"/>
    <w:pPr>
      <w:pBdr>
        <w:bottom w:val="single" w:sz="6" w:space="1" w:color="auto"/>
      </w:pBdr>
      <w:tabs>
        <w:tab w:val="center" w:pos="4153"/>
        <w:tab w:val="right" w:pos="8306"/>
      </w:tabs>
      <w:snapToGrid w:val="0"/>
      <w:jc w:val="center"/>
    </w:pPr>
    <w:rPr>
      <w:rFonts w:cs="Times New Roman"/>
      <w:sz w:val="18"/>
      <w:szCs w:val="18"/>
    </w:rPr>
  </w:style>
  <w:style w:type="character" w:customStyle="1" w:styleId="Char1">
    <w:name w:val="页眉 Char"/>
    <w:basedOn w:val="a0"/>
    <w:link w:val="a7"/>
    <w:uiPriority w:val="99"/>
    <w:rsid w:val="008450D6"/>
    <w:rPr>
      <w:rFonts w:ascii="宋体" w:eastAsia="宋体" w:hAnsi="宋体" w:cs="Times New Roman"/>
      <w:kern w:val="0"/>
      <w:sz w:val="18"/>
      <w:szCs w:val="18"/>
    </w:rPr>
  </w:style>
  <w:style w:type="table" w:styleId="a8">
    <w:name w:val="Table Grid"/>
    <w:basedOn w:val="a1"/>
    <w:uiPriority w:val="59"/>
    <w:qFormat/>
    <w:rsid w:val="00531C7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2019-12-09T05:41:00Z</cp:lastPrinted>
  <dcterms:created xsi:type="dcterms:W3CDTF">2019-12-09T05:46:00Z</dcterms:created>
  <dcterms:modified xsi:type="dcterms:W3CDTF">2019-12-09T05:46:00Z</dcterms:modified>
</cp:coreProperties>
</file>